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FCDCD" w:themeColor="background2" w:themeShade="E5"/>
  <w:body>
    <w:p w:rsidR="002B6167" w:rsidRPr="002B6167" w:rsidRDefault="002B6167" w:rsidP="002B6167">
      <w:pPr>
        <w:rPr>
          <w:rFonts w:ascii="Tahoma" w:hAnsi="Tahoma" w:cs="Tahoma"/>
          <w:b/>
          <w:bCs/>
          <w:i/>
          <w:color w:val="FF0000"/>
          <w:kern w:val="36"/>
          <w:sz w:val="48"/>
          <w:szCs w:val="48"/>
          <w:u w:val="single"/>
        </w:rPr>
      </w:pPr>
      <w:proofErr w:type="gramStart"/>
      <w:r w:rsidRPr="002B6167">
        <w:rPr>
          <w:rFonts w:ascii="Tahoma" w:hAnsi="Tahoma" w:cs="Tahoma"/>
          <w:b/>
          <w:bCs/>
          <w:i/>
          <w:color w:val="FF0000"/>
          <w:kern w:val="36"/>
          <w:sz w:val="48"/>
          <w:szCs w:val="48"/>
          <w:u w:val="single"/>
        </w:rPr>
        <w:t>Jo.</w:t>
      </w:r>
      <w:proofErr w:type="gramEnd"/>
      <w:r w:rsidRPr="002B6167">
        <w:rPr>
          <w:rFonts w:ascii="Tahoma" w:hAnsi="Tahoma" w:cs="Tahoma"/>
          <w:b/>
          <w:bCs/>
          <w:i/>
          <w:color w:val="FF0000"/>
          <w:kern w:val="36"/>
          <w:sz w:val="48"/>
          <w:szCs w:val="48"/>
          <w:u w:val="single"/>
        </w:rPr>
        <w:t>14.6;Ef.2.18 Por Que</w:t>
      </w:r>
      <w:r>
        <w:rPr>
          <w:rFonts w:ascii="Tahoma" w:hAnsi="Tahoma" w:cs="Tahoma"/>
          <w:b/>
          <w:bCs/>
          <w:i/>
          <w:color w:val="FF0000"/>
          <w:kern w:val="36"/>
          <w:sz w:val="48"/>
          <w:szCs w:val="48"/>
          <w:u w:val="single"/>
        </w:rPr>
        <w:t xml:space="preserve"> A Bíblia LTT Traduz A</w:t>
      </w:r>
      <w:r w:rsidRPr="002B6167">
        <w:rPr>
          <w:rFonts w:ascii="Tahoma" w:hAnsi="Tahoma" w:cs="Tahoma"/>
          <w:b/>
          <w:bCs/>
          <w:i/>
          <w:color w:val="FF0000"/>
          <w:kern w:val="36"/>
          <w:sz w:val="48"/>
          <w:szCs w:val="48"/>
          <w:u w:val="single"/>
        </w:rPr>
        <w:t xml:space="preserve"> Preposição </w:t>
      </w:r>
      <w:r>
        <w:rPr>
          <w:rFonts w:ascii="Tahoma" w:hAnsi="Tahoma" w:cs="Tahoma"/>
          <w:b/>
          <w:bCs/>
          <w:i/>
          <w:color w:val="FF0000"/>
          <w:kern w:val="36"/>
          <w:sz w:val="48"/>
          <w:szCs w:val="48"/>
          <w:u w:val="single"/>
        </w:rPr>
        <w:t xml:space="preserve">Grega </w:t>
      </w:r>
      <w:r w:rsidR="00CC5AAD">
        <w:rPr>
          <w:rFonts w:ascii="Tahoma" w:hAnsi="Tahoma" w:cs="Tahoma"/>
          <w:b/>
          <w:bCs/>
          <w:i/>
          <w:color w:val="FF0000"/>
          <w:kern w:val="36"/>
          <w:sz w:val="48"/>
          <w:szCs w:val="48"/>
          <w:u w:val="single"/>
        </w:rPr>
        <w:t>"</w:t>
      </w:r>
      <w:r w:rsidRPr="002B6167">
        <w:rPr>
          <w:rFonts w:ascii="Tahoma" w:hAnsi="Tahoma" w:cs="Tahoma"/>
          <w:b/>
          <w:bCs/>
          <w:i/>
          <w:color w:val="FF0000"/>
          <w:kern w:val="36"/>
          <w:sz w:val="48"/>
          <w:szCs w:val="48"/>
          <w:u w:val="single"/>
        </w:rPr>
        <w:t>Dia</w:t>
      </w:r>
      <w:r w:rsidR="00CC5AAD">
        <w:rPr>
          <w:rFonts w:ascii="Tahoma" w:hAnsi="Tahoma" w:cs="Tahoma"/>
          <w:b/>
          <w:bCs/>
          <w:i/>
          <w:color w:val="FF0000"/>
          <w:kern w:val="36"/>
          <w:sz w:val="48"/>
          <w:szCs w:val="48"/>
          <w:u w:val="single"/>
        </w:rPr>
        <w:t>" ("</w:t>
      </w:r>
      <w:proofErr w:type="spellStart"/>
      <w:r w:rsidR="00CC5AAD" w:rsidRPr="00CC5AAD">
        <w:rPr>
          <w:rFonts w:ascii="Tahoma" w:hAnsi="Tahoma" w:cs="Tahoma"/>
          <w:b/>
          <w:bCs/>
          <w:i/>
          <w:color w:val="FF0000"/>
          <w:kern w:val="36"/>
          <w:sz w:val="48"/>
          <w:szCs w:val="48"/>
          <w:u w:val="single"/>
        </w:rPr>
        <w:t>διά</w:t>
      </w:r>
      <w:proofErr w:type="spellEnd"/>
      <w:r w:rsidR="00CC5AAD">
        <w:rPr>
          <w:rFonts w:ascii="Tahoma" w:hAnsi="Tahoma" w:cs="Tahoma"/>
          <w:b/>
          <w:bCs/>
          <w:i/>
          <w:color w:val="FF0000"/>
          <w:kern w:val="36"/>
          <w:sz w:val="48"/>
          <w:szCs w:val="48"/>
          <w:u w:val="single"/>
        </w:rPr>
        <w:t>")</w:t>
      </w:r>
      <w:r w:rsidRPr="002B6167">
        <w:rPr>
          <w:rFonts w:ascii="Tahoma" w:hAnsi="Tahoma" w:cs="Tahoma"/>
          <w:b/>
          <w:bCs/>
          <w:i/>
          <w:color w:val="FF0000"/>
          <w:kern w:val="36"/>
          <w:sz w:val="48"/>
          <w:szCs w:val="48"/>
          <w:u w:val="single"/>
        </w:rPr>
        <w:t xml:space="preserve"> Como "Através De" E Não Como "Por"? Diminuíste A Divindade Do Cristo?</w:t>
      </w:r>
    </w:p>
    <w:p w:rsidR="00E1790F" w:rsidRDefault="00E1790F" w:rsidP="00E1790F">
      <w:pPr>
        <w:jc w:val="center"/>
      </w:pPr>
    </w:p>
    <w:p w:rsidR="00E1790F" w:rsidRPr="00241DB1" w:rsidRDefault="00E1790F" w:rsidP="00E1790F">
      <w:pPr>
        <w:jc w:val="center"/>
      </w:pPr>
    </w:p>
    <w:p w:rsidR="00E1790F" w:rsidRPr="00583898" w:rsidRDefault="002B6167" w:rsidP="00E1790F">
      <w:pPr>
        <w:jc w:val="center"/>
        <w:rPr>
          <w:b/>
          <w:color w:val="00CC00"/>
          <w:sz w:val="36"/>
        </w:rPr>
      </w:pPr>
      <w:r>
        <w:rPr>
          <w:b/>
          <w:color w:val="00CC00"/>
          <w:sz w:val="36"/>
          <w:u w:val="single"/>
        </w:rPr>
        <w:t>Hélio de Menezes Silva</w:t>
      </w:r>
      <w:r w:rsidR="00E1790F" w:rsidRPr="00583898">
        <w:rPr>
          <w:color w:val="00CC00"/>
        </w:rPr>
        <w:t xml:space="preserve">, </w:t>
      </w:r>
      <w:r>
        <w:rPr>
          <w:color w:val="00CC00"/>
        </w:rPr>
        <w:t>ago.2021</w:t>
      </w:r>
      <w:r w:rsidR="00E1790F" w:rsidRPr="00583898">
        <w:rPr>
          <w:color w:val="00CC00"/>
        </w:rPr>
        <w:t>.</w:t>
      </w:r>
    </w:p>
    <w:p w:rsidR="00E1790F" w:rsidRDefault="00E1790F" w:rsidP="00E1790F">
      <w:pPr>
        <w:jc w:val="center"/>
      </w:pPr>
    </w:p>
    <w:p w:rsidR="00E1790F" w:rsidRDefault="00E1790F" w:rsidP="00E1790F">
      <w:pPr>
        <w:jc w:val="center"/>
      </w:pPr>
    </w:p>
    <w:p w:rsidR="002B6167" w:rsidRDefault="002B6167" w:rsidP="002B6167">
      <w:r>
        <w:t>**********************</w:t>
      </w:r>
    </w:p>
    <w:p w:rsidR="002B6167" w:rsidRDefault="002B6167" w:rsidP="002B6167"/>
    <w:p w:rsidR="002B6167" w:rsidRPr="002B6167" w:rsidRDefault="002B6167" w:rsidP="002B6167">
      <w:pPr>
        <w:rPr>
          <w:b/>
          <w:sz w:val="36"/>
          <w:u w:val="single"/>
        </w:rPr>
      </w:pPr>
      <w:r w:rsidRPr="002B6167">
        <w:rPr>
          <w:b/>
          <w:sz w:val="36"/>
          <w:u w:val="single"/>
        </w:rPr>
        <w:t>PERGUNTA:</w:t>
      </w:r>
    </w:p>
    <w:p w:rsidR="002B6167" w:rsidRDefault="002B6167" w:rsidP="002B6167">
      <w:r>
        <w:t xml:space="preserve">Caro irmão Hélio, </w:t>
      </w:r>
    </w:p>
    <w:p w:rsidR="002B6167" w:rsidRDefault="002B6167" w:rsidP="002B6167">
      <w:r>
        <w:t xml:space="preserve">Aprecio muito a tradução pela Bíblia LTT, e também suas notas explicativas. Mas, em </w:t>
      </w:r>
      <w:proofErr w:type="gramStart"/>
      <w:r>
        <w:t>Jo.</w:t>
      </w:r>
      <w:proofErr w:type="gramEnd"/>
      <w:r>
        <w:t xml:space="preserve">14.6 e em Ef.2.18, por que traduziste a preposição grega "dia" </w:t>
      </w:r>
      <w:r w:rsidR="00CC5AAD">
        <w:t>(</w:t>
      </w:r>
      <w:r w:rsidR="00CC5AAD" w:rsidRPr="00CC5AAD">
        <w:t>"</w:t>
      </w:r>
      <w:proofErr w:type="spellStart"/>
      <w:r w:rsidR="00CC5AAD" w:rsidRPr="00CC5AAD">
        <w:t>διά</w:t>
      </w:r>
      <w:proofErr w:type="spellEnd"/>
      <w:r w:rsidR="00CC5AAD" w:rsidRPr="00CC5AAD">
        <w:t xml:space="preserve">") </w:t>
      </w:r>
      <w:r>
        <w:t>como "através de", ao invés de traduzi-la como "por"? Será que isso não trás o perigo de ser visto, por alguns, como diminuindo a divindade de Cristo?</w:t>
      </w:r>
    </w:p>
    <w:p w:rsidR="002B6167" w:rsidRDefault="002B6167" w:rsidP="002B6167"/>
    <w:p w:rsidR="00F242FC" w:rsidRDefault="00F242FC" w:rsidP="002B6167"/>
    <w:p w:rsidR="002B6167" w:rsidRPr="002B6167" w:rsidRDefault="002B6167" w:rsidP="002B6167">
      <w:pPr>
        <w:rPr>
          <w:b/>
          <w:sz w:val="36"/>
          <w:u w:val="single"/>
        </w:rPr>
      </w:pPr>
      <w:r w:rsidRPr="002B6167">
        <w:rPr>
          <w:b/>
          <w:sz w:val="36"/>
          <w:u w:val="single"/>
        </w:rPr>
        <w:t>RESPOSTA:</w:t>
      </w:r>
    </w:p>
    <w:p w:rsidR="002B6167" w:rsidRDefault="002B6167" w:rsidP="002B6167"/>
    <w:p w:rsidR="002B6167" w:rsidRDefault="002B6167" w:rsidP="002B6167">
      <w:r w:rsidRPr="00C500A9">
        <w:rPr>
          <w:b/>
          <w:sz w:val="32"/>
        </w:rPr>
        <w:t xml:space="preserve">Jo 14:6 Diz-lhe Jesus: </w:t>
      </w:r>
      <w:r w:rsidRPr="00C500A9">
        <w:rPr>
          <w:rFonts w:ascii="Arial Narrow" w:hAnsi="Arial Narrow"/>
          <w:b/>
          <w:color w:val="C00000"/>
          <w:sz w:val="32"/>
        </w:rPr>
        <w:t>"</w:t>
      </w:r>
      <w:r w:rsidRPr="00C500A9">
        <w:rPr>
          <w:rFonts w:ascii="Arial Narrow" w:hAnsi="Arial Narrow"/>
          <w:b/>
          <w:color w:val="C00000"/>
          <w:sz w:val="40"/>
          <w:u w:val="single"/>
        </w:rPr>
        <w:t>*EU*</w:t>
      </w:r>
      <w:r w:rsidRPr="00C500A9">
        <w:rPr>
          <w:rFonts w:ascii="Arial Narrow" w:hAnsi="Arial Narrow"/>
          <w:b/>
          <w:color w:val="C00000"/>
          <w:sz w:val="32"/>
        </w:rPr>
        <w:t xml:space="preserve"> SOU o </w:t>
      </w:r>
      <w:r w:rsidRPr="00C500A9">
        <w:rPr>
          <w:b/>
          <w:i/>
          <w:strike/>
          <w:sz w:val="32"/>
          <w:vertAlign w:val="subscript"/>
        </w:rPr>
        <w:t xml:space="preserve">(único) </w:t>
      </w:r>
      <w:r w:rsidRPr="00C500A9">
        <w:rPr>
          <w:rFonts w:ascii="Arial Narrow" w:hAnsi="Arial Narrow"/>
          <w:b/>
          <w:color w:val="C00000"/>
          <w:sz w:val="32"/>
        </w:rPr>
        <w:t xml:space="preserve">Caminho, e a </w:t>
      </w:r>
      <w:r w:rsidRPr="00C500A9">
        <w:rPr>
          <w:b/>
          <w:i/>
          <w:strike/>
          <w:sz w:val="32"/>
          <w:vertAlign w:val="subscript"/>
        </w:rPr>
        <w:t xml:space="preserve">(única) </w:t>
      </w:r>
      <w:r w:rsidRPr="00C500A9">
        <w:rPr>
          <w:rFonts w:ascii="Arial Narrow" w:hAnsi="Arial Narrow"/>
          <w:b/>
          <w:color w:val="C00000"/>
          <w:sz w:val="32"/>
        </w:rPr>
        <w:t xml:space="preserve">Verdade e a </w:t>
      </w:r>
      <w:r w:rsidRPr="00C500A9">
        <w:rPr>
          <w:b/>
          <w:i/>
          <w:strike/>
          <w:sz w:val="32"/>
          <w:vertAlign w:val="subscript"/>
        </w:rPr>
        <w:t>(única)</w:t>
      </w:r>
      <w:r w:rsidRPr="00C500A9">
        <w:rPr>
          <w:rFonts w:ascii="Arial Narrow" w:hAnsi="Arial Narrow"/>
          <w:b/>
          <w:color w:val="C00000"/>
          <w:sz w:val="32"/>
        </w:rPr>
        <w:t xml:space="preserve"> Vida. Nenhum homem está vindo até ao Pai, exceto </w:t>
      </w:r>
      <w:r w:rsidR="0050361A" w:rsidRPr="0050361A">
        <w:rPr>
          <w:rFonts w:ascii="Arial Narrow" w:hAnsi="Arial Narrow"/>
          <w:b/>
          <w:color w:val="C00000"/>
          <w:sz w:val="32"/>
          <w:highlight w:val="yellow"/>
          <w:u w:val="single"/>
        </w:rPr>
        <w:t>ATRAVÉS</w:t>
      </w:r>
      <w:r w:rsidR="0050361A" w:rsidRPr="00C500A9">
        <w:rPr>
          <w:rFonts w:ascii="Arial Narrow" w:hAnsi="Arial Narrow"/>
          <w:b/>
          <w:color w:val="C00000"/>
          <w:sz w:val="32"/>
        </w:rPr>
        <w:t xml:space="preserve"> </w:t>
      </w:r>
      <w:r w:rsidRPr="00C500A9">
        <w:rPr>
          <w:rFonts w:ascii="Arial Narrow" w:hAnsi="Arial Narrow"/>
          <w:b/>
          <w:color w:val="C00000"/>
          <w:sz w:val="32"/>
        </w:rPr>
        <w:t xml:space="preserve">de Mim. </w:t>
      </w:r>
      <w:r w:rsidRPr="00C500A9">
        <w:rPr>
          <w:b/>
          <w:sz w:val="32"/>
        </w:rPr>
        <w:t>(LTT)</w:t>
      </w:r>
      <w:r w:rsidR="00C500A9" w:rsidRPr="00C500A9">
        <w:rPr>
          <w:sz w:val="32"/>
        </w:rPr>
        <w:t xml:space="preserve"> </w:t>
      </w:r>
      <w:r w:rsidR="00C500A9">
        <w:br/>
      </w:r>
      <w:proofErr w:type="gramStart"/>
      <w:r w:rsidR="00C500A9">
        <w:t>(</w:t>
      </w:r>
      <w:proofErr w:type="gramEnd"/>
      <w:r w:rsidR="00C500A9">
        <w:t xml:space="preserve">lembre-se de que palavras riscadas são apenas </w:t>
      </w:r>
      <w:r w:rsidR="0050361A">
        <w:t xml:space="preserve">curtas </w:t>
      </w:r>
      <w:r w:rsidR="00C500A9">
        <w:t>explicações/ comentários adicionais, meus, humanos (portanto falhos) e não palavras assoprada pela boca de Deus, portanto devem ser consideradas nada mais que isso, e nunca dever ser lidas em voz alta com se palavra de Deus fossem),</w:t>
      </w:r>
    </w:p>
    <w:p w:rsidR="002B6167" w:rsidRDefault="002B6167" w:rsidP="002B6167"/>
    <w:p w:rsidR="002B6167" w:rsidRPr="0050361A" w:rsidRDefault="002B6167" w:rsidP="002B6167">
      <w:pPr>
        <w:rPr>
          <w:b/>
          <w:sz w:val="32"/>
        </w:rPr>
      </w:pPr>
      <w:r w:rsidRPr="0050361A">
        <w:rPr>
          <w:b/>
          <w:sz w:val="32"/>
        </w:rPr>
        <w:t xml:space="preserve">Ef </w:t>
      </w:r>
      <w:proofErr w:type="gramStart"/>
      <w:r w:rsidRPr="0050361A">
        <w:rPr>
          <w:b/>
          <w:sz w:val="32"/>
        </w:rPr>
        <w:t>2:18</w:t>
      </w:r>
      <w:proofErr w:type="gramEnd"/>
      <w:r w:rsidRPr="0050361A">
        <w:rPr>
          <w:b/>
          <w:sz w:val="32"/>
        </w:rPr>
        <w:t xml:space="preserve"> </w:t>
      </w:r>
      <w:r w:rsidR="0050361A" w:rsidRPr="0050361A">
        <w:rPr>
          <w:b/>
          <w:sz w:val="32"/>
        </w:rPr>
        <w:t xml:space="preserve">Porque </w:t>
      </w:r>
      <w:r w:rsidR="0050361A" w:rsidRPr="0050361A">
        <w:rPr>
          <w:b/>
          <w:sz w:val="32"/>
          <w:highlight w:val="yellow"/>
          <w:u w:val="single"/>
        </w:rPr>
        <w:t>ATRAVÉS</w:t>
      </w:r>
      <w:r w:rsidR="0050361A" w:rsidRPr="0050361A">
        <w:rPr>
          <w:b/>
          <w:sz w:val="32"/>
        </w:rPr>
        <w:t xml:space="preserve"> dEle temos acesso (nós ambos), em </w:t>
      </w:r>
      <w:r w:rsidR="0050361A" w:rsidRPr="0050361A">
        <w:rPr>
          <w:b/>
          <w:i/>
          <w:sz w:val="32"/>
          <w:vertAlign w:val="superscript"/>
        </w:rPr>
        <w:t>exatamente</w:t>
      </w:r>
      <w:r w:rsidR="0050361A" w:rsidRPr="0050361A">
        <w:rPr>
          <w:b/>
          <w:sz w:val="32"/>
        </w:rPr>
        <w:t xml:space="preserve"> um Espírito </w:t>
      </w:r>
      <w:r w:rsidR="0050361A" w:rsidRPr="0050361A">
        <w:rPr>
          <w:b/>
          <w:i/>
          <w:strike/>
          <w:sz w:val="32"/>
          <w:vertAlign w:val="subscript"/>
        </w:rPr>
        <w:t>(Santo)</w:t>
      </w:r>
      <w:r w:rsidR="0050361A" w:rsidRPr="0050361A">
        <w:rPr>
          <w:b/>
          <w:sz w:val="32"/>
        </w:rPr>
        <w:t>, a o Pai.</w:t>
      </w:r>
      <w:r w:rsidRPr="0050361A">
        <w:rPr>
          <w:b/>
          <w:sz w:val="32"/>
        </w:rPr>
        <w:t xml:space="preserve">  (LTT)</w:t>
      </w:r>
    </w:p>
    <w:p w:rsidR="002B6167" w:rsidRDefault="002B6167" w:rsidP="002B6167"/>
    <w:p w:rsidR="002B6167" w:rsidRDefault="002B6167" w:rsidP="002B6167">
      <w:proofErr w:type="gramStart"/>
      <w:r>
        <w:t>00)</w:t>
      </w:r>
      <w:proofErr w:type="gramEnd"/>
      <w:r>
        <w:t xml:space="preserve"> </w:t>
      </w:r>
      <w:r w:rsidR="004B0801">
        <w:t xml:space="preserve">Preposições são a coisa mais decisiva para falarmos com precisão ou com imprecisão (ou mesmo ambiguidade). </w:t>
      </w:r>
      <w:r>
        <w:t xml:space="preserve">O </w:t>
      </w:r>
      <w:r w:rsidR="0050361A">
        <w:t xml:space="preserve">mais </w:t>
      </w:r>
      <w:r>
        <w:t xml:space="preserve">correto </w:t>
      </w:r>
      <w:r w:rsidR="0050361A">
        <w:t xml:space="preserve">uso </w:t>
      </w:r>
      <w:r>
        <w:t>de preposições é important</w:t>
      </w:r>
      <w:r w:rsidR="0050361A">
        <w:t>íssimo, essencial</w:t>
      </w:r>
      <w:r>
        <w:t xml:space="preserve"> para máxima precisão em qualquer linguagem, ainda mais quando </w:t>
      </w:r>
      <w:r w:rsidR="0050361A">
        <w:t xml:space="preserve">ela </w:t>
      </w:r>
      <w:r>
        <w:t>não tem declinações (como no português e inglês). O grego</w:t>
      </w:r>
      <w:r w:rsidR="0050361A">
        <w:t>, além de ter declinações,</w:t>
      </w:r>
      <w:r>
        <w:t xml:space="preserve"> é extremamente preciso</w:t>
      </w:r>
      <w:r w:rsidR="0050361A">
        <w:t xml:space="preserve"> no uso das proposições</w:t>
      </w:r>
      <w:r>
        <w:t xml:space="preserve">. No português diário somos muito imprecisos, e no inglês somos medianamente imprecisos. Por exemplo, dizemos, no Brasil, "o livro está NA mesa", mas </w:t>
      </w:r>
      <w:r w:rsidR="0050361A">
        <w:t>qualquer</w:t>
      </w:r>
      <w:r>
        <w:t xml:space="preserve"> grego </w:t>
      </w:r>
      <w:r w:rsidR="0050361A">
        <w:t>era</w:t>
      </w:r>
      <w:r>
        <w:t xml:space="preserve"> extremamente rígido e preciso, entenderia como "o livro está DENTRO da mesa", portanto o correto é "o livro está SOBRE a mesa." </w:t>
      </w:r>
      <w:r w:rsidRPr="0050361A">
        <w:rPr>
          <w:u w:val="single"/>
        </w:rPr>
        <w:t>Eu quero que a LTT se distinga por refletir a precisão do grego</w:t>
      </w:r>
      <w:r w:rsidR="0050361A">
        <w:t>.</w:t>
      </w:r>
    </w:p>
    <w:p w:rsidR="002B6167" w:rsidRDefault="002B6167" w:rsidP="002B6167"/>
    <w:p w:rsidR="002B6167" w:rsidRDefault="002B6167" w:rsidP="002B6167">
      <w:r>
        <w:t xml:space="preserve">Para alcançar precisão, uniformidade e coerência na tradução de todo o NT, </w:t>
      </w:r>
      <w:r w:rsidR="0050361A">
        <w:t xml:space="preserve">eu, </w:t>
      </w:r>
      <w:r>
        <w:t xml:space="preserve">pouco depois de iniciar a sua tradução na década de 90, isto é, na primeira revisão da tradução, fiz uma rígida tabela para tradução de cada preposição do grego, de acordo com as declinações </w:t>
      </w:r>
      <w:r w:rsidR="0050361A">
        <w:t>das palav</w:t>
      </w:r>
      <w:r w:rsidR="00D90A79">
        <w:t>r</w:t>
      </w:r>
      <w:r w:rsidR="0050361A">
        <w:t xml:space="preserve">as </w:t>
      </w:r>
      <w:r>
        <w:t xml:space="preserve">vizinhas da preposição, e de acordo com o contexto. Baseei-me em </w:t>
      </w:r>
      <w:proofErr w:type="spellStart"/>
      <w:r>
        <w:t>Thayer</w:t>
      </w:r>
      <w:proofErr w:type="spellEnd"/>
      <w:r>
        <w:t xml:space="preserve">, </w:t>
      </w:r>
      <w:r w:rsidR="00D90A79">
        <w:t xml:space="preserve">Smith, BDAG (através de um amigo), </w:t>
      </w:r>
      <w:r>
        <w:t>gramáticas do grego</w:t>
      </w:r>
      <w:r w:rsidR="00D90A79">
        <w:t xml:space="preserve"> (</w:t>
      </w:r>
      <w:proofErr w:type="spellStart"/>
      <w:r w:rsidR="00D90A79">
        <w:t>Wenham</w:t>
      </w:r>
      <w:proofErr w:type="spellEnd"/>
      <w:r w:rsidR="00D90A79">
        <w:t>, Wallace)</w:t>
      </w:r>
      <w:r>
        <w:t>, artigos específicos, mas procurei harmonizá-los e simplificá-</w:t>
      </w:r>
      <w:proofErr w:type="gramStart"/>
      <w:r>
        <w:t>los</w:t>
      </w:r>
      <w:proofErr w:type="gramEnd"/>
    </w:p>
    <w:p w:rsidR="002B6167" w:rsidRDefault="002B6167" w:rsidP="002B6167"/>
    <w:p w:rsidR="002B6167" w:rsidRDefault="002B6167" w:rsidP="002B6167">
      <w:r>
        <w:t>Para "</w:t>
      </w:r>
      <w:proofErr w:type="spellStart"/>
      <w:r>
        <w:t>διά</w:t>
      </w:r>
      <w:proofErr w:type="spellEnd"/>
      <w:r>
        <w:t>" a tabela é mais simples que para outras preposições, pois tem somente dois casos:</w:t>
      </w:r>
    </w:p>
    <w:p w:rsidR="002B6167" w:rsidRDefault="002B6167" w:rsidP="002B6167">
      <w:proofErr w:type="spellStart"/>
      <w:r>
        <w:t>διά</w:t>
      </w:r>
      <w:proofErr w:type="spellEnd"/>
      <w:r>
        <w:t>, com genitivo: traduzir como ATRAVÉS-</w:t>
      </w:r>
      <w:proofErr w:type="gramStart"/>
      <w:r>
        <w:t>DE</w:t>
      </w:r>
      <w:proofErr w:type="gramEnd"/>
    </w:p>
    <w:p w:rsidR="002B6167" w:rsidRDefault="002B6167" w:rsidP="002B6167">
      <w:proofErr w:type="spellStart"/>
      <w:r>
        <w:t>διά</w:t>
      </w:r>
      <w:proofErr w:type="spellEnd"/>
      <w:r>
        <w:t xml:space="preserve">, com acusativo: </w:t>
      </w:r>
    </w:p>
    <w:p w:rsidR="002B6167" w:rsidRDefault="002B6167" w:rsidP="002B6167">
      <w:r>
        <w:t xml:space="preserve">    </w:t>
      </w:r>
      <w:proofErr w:type="gramStart"/>
      <w:r>
        <w:t>referindo</w:t>
      </w:r>
      <w:proofErr w:type="gramEnd"/>
      <w:r>
        <w:t>-se a lugar: traduzir como ATRAVÉS-DE</w:t>
      </w:r>
    </w:p>
    <w:p w:rsidR="002B6167" w:rsidRDefault="002B6167" w:rsidP="002B6167">
      <w:r>
        <w:t xml:space="preserve">    </w:t>
      </w:r>
      <w:proofErr w:type="gramStart"/>
      <w:r>
        <w:t>referindo</w:t>
      </w:r>
      <w:proofErr w:type="gramEnd"/>
      <w:r>
        <w:t>-se a pessoa</w:t>
      </w:r>
      <w:r w:rsidR="00D90A79">
        <w:t xml:space="preserve"> ou a coisas abstratas ou coisas materiais que não são lugares</w:t>
      </w:r>
      <w:r>
        <w:t>: traduzir como EM-FAVOR-DE (ou POR-CAUSA-DE, EM-RAZÃO-DE, )</w:t>
      </w:r>
    </w:p>
    <w:p w:rsidR="002B6167" w:rsidRDefault="002B6167" w:rsidP="002B6167"/>
    <w:p w:rsidR="002B6167" w:rsidRDefault="002B6167" w:rsidP="002B6167">
      <w:proofErr w:type="gramStart"/>
      <w:r>
        <w:t>0</w:t>
      </w:r>
      <w:proofErr w:type="gramEnd"/>
      <w:r>
        <w:t xml:space="preserve">) Antes </w:t>
      </w:r>
      <w:r w:rsidR="00D90A79">
        <w:t xml:space="preserve">mesmo de iniciar a tradução, </w:t>
      </w:r>
      <w:r>
        <w:t xml:space="preserve">não gosto </w:t>
      </w:r>
      <w:r w:rsidR="00D90A79">
        <w:t xml:space="preserve">nada </w:t>
      </w:r>
      <w:r>
        <w:t>de usar a preposição "por" em português (também "</w:t>
      </w:r>
      <w:proofErr w:type="spellStart"/>
      <w:r>
        <w:t>by</w:t>
      </w:r>
      <w:proofErr w:type="spellEnd"/>
      <w:r>
        <w:t>, em inglês), porque ela pode ser entendida, por muitas pessoas, em muitos sentidos muito diferentes, muitas vezes conflitantes entre si, tais como</w:t>
      </w:r>
    </w:p>
    <w:p w:rsidR="002B6167" w:rsidRDefault="002B6167" w:rsidP="002B6167">
      <w:proofErr w:type="gramStart"/>
      <w:r>
        <w:t>a.</w:t>
      </w:r>
      <w:proofErr w:type="gramEnd"/>
      <w:r>
        <w:t xml:space="preserve"> </w:t>
      </w:r>
      <w:proofErr w:type="spellStart"/>
      <w:r>
        <w:t>Através-de</w:t>
      </w:r>
      <w:proofErr w:type="spellEnd"/>
      <w:r>
        <w:t xml:space="preserve"> (caminhei pela mata), </w:t>
      </w:r>
    </w:p>
    <w:p w:rsidR="002B6167" w:rsidRDefault="002B6167" w:rsidP="002B6167">
      <w:proofErr w:type="gramStart"/>
      <w:r>
        <w:t>b.</w:t>
      </w:r>
      <w:proofErr w:type="gramEnd"/>
      <w:r>
        <w:t xml:space="preserve"> </w:t>
      </w:r>
      <w:proofErr w:type="spellStart"/>
      <w:r>
        <w:t>A-favor-de</w:t>
      </w:r>
      <w:proofErr w:type="spellEnd"/>
      <w:r>
        <w:t xml:space="preserve"> (torço pelo Brasil),</w:t>
      </w:r>
    </w:p>
    <w:p w:rsidR="002B6167" w:rsidRDefault="002B6167" w:rsidP="002B6167">
      <w:proofErr w:type="gramStart"/>
      <w:r>
        <w:t>c.</w:t>
      </w:r>
      <w:proofErr w:type="gramEnd"/>
      <w:r>
        <w:t xml:space="preserve"> Durante (dormiu por 8 horas), </w:t>
      </w:r>
    </w:p>
    <w:p w:rsidR="002B6167" w:rsidRDefault="002B6167" w:rsidP="002B6167">
      <w:proofErr w:type="gramStart"/>
      <w:r>
        <w:t>d.</w:t>
      </w:r>
      <w:proofErr w:type="gramEnd"/>
      <w:r>
        <w:t xml:space="preserve"> </w:t>
      </w:r>
      <w:proofErr w:type="spellStart"/>
      <w:r>
        <w:t>Por-volta-de</w:t>
      </w:r>
      <w:proofErr w:type="spellEnd"/>
      <w:r>
        <w:t xml:space="preserve">, </w:t>
      </w:r>
      <w:proofErr w:type="spellStart"/>
      <w:r>
        <w:t>cerca</w:t>
      </w:r>
      <w:r w:rsidR="00D90A79">
        <w:t>-</w:t>
      </w:r>
      <w:r>
        <w:t>de</w:t>
      </w:r>
      <w:proofErr w:type="spellEnd"/>
      <w:r>
        <w:t xml:space="preserve"> (chegarei pelas 9 horas),</w:t>
      </w:r>
    </w:p>
    <w:p w:rsidR="002B6167" w:rsidRDefault="002B6167" w:rsidP="002B6167">
      <w:proofErr w:type="gramStart"/>
      <w:r>
        <w:t>e</w:t>
      </w:r>
      <w:proofErr w:type="gramEnd"/>
      <w:r>
        <w:t xml:space="preserve">. </w:t>
      </w:r>
      <w:proofErr w:type="spellStart"/>
      <w:r>
        <w:t>Por-causa-de</w:t>
      </w:r>
      <w:proofErr w:type="spellEnd"/>
      <w:r>
        <w:t xml:space="preserve">, </w:t>
      </w:r>
      <w:proofErr w:type="spellStart"/>
      <w:r>
        <w:t>em-razão-de</w:t>
      </w:r>
      <w:proofErr w:type="spellEnd"/>
      <w:r>
        <w:t xml:space="preserve">, </w:t>
      </w:r>
      <w:proofErr w:type="spellStart"/>
      <w:r>
        <w:t>em-benefício-de</w:t>
      </w:r>
      <w:proofErr w:type="spellEnd"/>
      <w:r>
        <w:t xml:space="preserve"> (pelo filho, empenhou-se na profissão</w:t>
      </w:r>
      <w:proofErr w:type="gramStart"/>
      <w:r>
        <w:t>)</w:t>
      </w:r>
      <w:proofErr w:type="gramEnd"/>
    </w:p>
    <w:p w:rsidR="002B6167" w:rsidRDefault="002B6167" w:rsidP="002B6167">
      <w:proofErr w:type="gramStart"/>
      <w:r>
        <w:t>f.</w:t>
      </w:r>
      <w:proofErr w:type="gramEnd"/>
      <w:r>
        <w:t xml:space="preserve"> </w:t>
      </w:r>
      <w:proofErr w:type="spellStart"/>
      <w:r>
        <w:t>Em-lugar-de</w:t>
      </w:r>
      <w:proofErr w:type="spellEnd"/>
      <w:r>
        <w:t xml:space="preserve"> (dirigiu o caminhão pelo filho),</w:t>
      </w:r>
    </w:p>
    <w:p w:rsidR="002B6167" w:rsidRDefault="002B6167" w:rsidP="002B6167">
      <w:proofErr w:type="gramStart"/>
      <w:r>
        <w:t>g.</w:t>
      </w:r>
      <w:proofErr w:type="gramEnd"/>
      <w:r>
        <w:t xml:space="preserve"> </w:t>
      </w:r>
      <w:proofErr w:type="spellStart"/>
      <w:r>
        <w:t>Por-meio-de</w:t>
      </w:r>
      <w:proofErr w:type="spellEnd"/>
      <w:r>
        <w:t xml:space="preserve">, </w:t>
      </w:r>
      <w:proofErr w:type="spellStart"/>
      <w:r>
        <w:t>pelo-modo-de</w:t>
      </w:r>
      <w:proofErr w:type="spellEnd"/>
      <w:r>
        <w:t xml:space="preserve"> (foi por via aérea), </w:t>
      </w:r>
    </w:p>
    <w:p w:rsidR="002B6167" w:rsidRDefault="002B6167" w:rsidP="002B6167">
      <w:proofErr w:type="gramStart"/>
      <w:r>
        <w:t>h.</w:t>
      </w:r>
      <w:proofErr w:type="gramEnd"/>
      <w:r>
        <w:t xml:space="preserve"> </w:t>
      </w:r>
      <w:proofErr w:type="spellStart"/>
      <w:r>
        <w:t>Com-periodicidade-temporal-de</w:t>
      </w:r>
      <w:proofErr w:type="spellEnd"/>
      <w:r>
        <w:t xml:space="preserve"> (trabalha por fins de semana), </w:t>
      </w:r>
    </w:p>
    <w:p w:rsidR="002B6167" w:rsidRDefault="002B6167" w:rsidP="002B6167">
      <w:proofErr w:type="gramStart"/>
      <w:r>
        <w:t>i</w:t>
      </w:r>
      <w:proofErr w:type="gramEnd"/>
      <w:r>
        <w:t xml:space="preserve">. </w:t>
      </w:r>
      <w:proofErr w:type="spellStart"/>
      <w:r>
        <w:t>Pelo-preço-de</w:t>
      </w:r>
      <w:proofErr w:type="spellEnd"/>
      <w:r>
        <w:t xml:space="preserve"> (comprou por R$1,00), </w:t>
      </w:r>
    </w:p>
    <w:p w:rsidR="002B6167" w:rsidRDefault="002B6167" w:rsidP="002B6167">
      <w:proofErr w:type="gramStart"/>
      <w:r>
        <w:t>j</w:t>
      </w:r>
      <w:proofErr w:type="gramEnd"/>
      <w:r>
        <w:t xml:space="preserve">. </w:t>
      </w:r>
      <w:proofErr w:type="spellStart"/>
      <w:r>
        <w:t>Em-troca-de</w:t>
      </w:r>
      <w:proofErr w:type="spellEnd"/>
      <w:r>
        <w:t xml:space="preserve"> (deu o gato pelo cachorro),</w:t>
      </w:r>
    </w:p>
    <w:p w:rsidR="002B6167" w:rsidRDefault="002B6167" w:rsidP="002B6167">
      <w:proofErr w:type="gramStart"/>
      <w:r>
        <w:t>k</w:t>
      </w:r>
      <w:proofErr w:type="gramEnd"/>
      <w:r>
        <w:t xml:space="preserve">. </w:t>
      </w:r>
      <w:proofErr w:type="spellStart"/>
      <w:r>
        <w:t>Com-finalidade-de</w:t>
      </w:r>
      <w:proofErr w:type="spellEnd"/>
      <w:r>
        <w:t xml:space="preserve"> (esforça-se por </w:t>
      </w:r>
      <w:r w:rsidR="00D90A79">
        <w:t>a</w:t>
      </w:r>
      <w:r>
        <w:t>prender),</w:t>
      </w:r>
    </w:p>
    <w:p w:rsidR="002B6167" w:rsidRDefault="002B6167" w:rsidP="002B6167">
      <w:proofErr w:type="gramStart"/>
      <w:r>
        <w:t>l.</w:t>
      </w:r>
      <w:proofErr w:type="gramEnd"/>
      <w:r>
        <w:t xml:space="preserve"> </w:t>
      </w:r>
      <w:proofErr w:type="spellStart"/>
      <w:r>
        <w:t>Por-agência-de</w:t>
      </w:r>
      <w:proofErr w:type="spellEnd"/>
      <w:r>
        <w:t xml:space="preserve">, </w:t>
      </w:r>
      <w:proofErr w:type="spellStart"/>
      <w:r>
        <w:t>por-operação-de</w:t>
      </w:r>
      <w:proofErr w:type="spellEnd"/>
      <w:r>
        <w:t xml:space="preserve"> (foi feito por Sérgio). </w:t>
      </w:r>
    </w:p>
    <w:p w:rsidR="002B6167" w:rsidRDefault="00513C88" w:rsidP="002B6167">
      <w:r>
        <w:br/>
      </w:r>
      <w:r>
        <w:br/>
      </w:r>
    </w:p>
    <w:p w:rsidR="002B6167" w:rsidRDefault="002B6167" w:rsidP="002B6167">
      <w:proofErr w:type="gramStart"/>
      <w:r>
        <w:t>1</w:t>
      </w:r>
      <w:proofErr w:type="gramEnd"/>
      <w:r>
        <w:t xml:space="preserve">) Por </w:t>
      </w:r>
      <w:r w:rsidR="00513C88">
        <w:t xml:space="preserve">tudo </w:t>
      </w:r>
      <w:r>
        <w:t xml:space="preserve">isso, à medida que, </w:t>
      </w:r>
      <w:r w:rsidR="00513C88">
        <w:t>a</w:t>
      </w:r>
      <w:r>
        <w:t>través dos anos, eu ia traduzindo o NT e revisando</w:t>
      </w:r>
      <w:r w:rsidR="00513C88">
        <w:t>,</w:t>
      </w:r>
      <w:r>
        <w:t xml:space="preserve"> e revisando</w:t>
      </w:r>
      <w:r w:rsidR="00513C88">
        <w:t>,</w:t>
      </w:r>
      <w:r>
        <w:t xml:space="preserve"> </w:t>
      </w:r>
      <w:r w:rsidR="00513C88">
        <w:t>e revisando a t</w:t>
      </w:r>
      <w:r>
        <w:t>radução, analisei detidamente cada uma das cerca de 1.100 oco</w:t>
      </w:r>
      <w:r w:rsidR="00513C88">
        <w:t xml:space="preserve">rrências de "por" na excelente </w:t>
      </w:r>
      <w:r>
        <w:t>família</w:t>
      </w:r>
      <w:r w:rsidR="00513C88">
        <w:t xml:space="preserve"> de Bíblias</w:t>
      </w:r>
      <w:r>
        <w:t xml:space="preserve"> Almeida Corrigida (e 686 ocorrências de "</w:t>
      </w:r>
      <w:proofErr w:type="spellStart"/>
      <w:r>
        <w:t>by</w:t>
      </w:r>
      <w:proofErr w:type="spellEnd"/>
      <w:r>
        <w:t>" na excelente KJB-1611</w:t>
      </w:r>
      <w:r w:rsidR="00513C88">
        <w:t>, em inglês</w:t>
      </w:r>
      <w:r>
        <w:t xml:space="preserve">), e talvez identifiquei cerca de 150 a 200 casos em que talvez algumas pessoas poderiam entender um significado, outra </w:t>
      </w:r>
      <w:r w:rsidR="00513C88">
        <w:t xml:space="preserve">pessoa </w:t>
      </w:r>
      <w:r>
        <w:t>entender outra coisa</w:t>
      </w:r>
      <w:r w:rsidR="00513C88">
        <w:t xml:space="preserve"> diferente</w:t>
      </w:r>
      <w:r>
        <w:t xml:space="preserve">, </w:t>
      </w:r>
      <w:r w:rsidR="00513C88">
        <w:t>com significativos conflitos e riscos doutr</w:t>
      </w:r>
      <w:r>
        <w:t>inários, e procurei se era possível evitar estes riscos usando o significado, entre (a) a (l), que melhor obedecesse às regras de gramática grega</w:t>
      </w:r>
      <w:r w:rsidR="00513C88">
        <w:t>, caso a caso</w:t>
      </w:r>
      <w:r>
        <w:t xml:space="preserve">. Lembremo-nos de que uma </w:t>
      </w:r>
      <w:r w:rsidR="004B0801">
        <w:t>p</w:t>
      </w:r>
      <w:r w:rsidR="004B0801" w:rsidRPr="004B0801">
        <w:t>reposição é a palavra</w:t>
      </w:r>
      <w:r w:rsidR="004B0801">
        <w:t xml:space="preserve"> (ou pequeno grupo de palavras) </w:t>
      </w:r>
      <w:r w:rsidR="004B0801" w:rsidRPr="004B0801">
        <w:t>invariável (</w:t>
      </w:r>
      <w:r w:rsidR="004B0801">
        <w:t>que não muda</w:t>
      </w:r>
      <w:r w:rsidR="004B0801" w:rsidRPr="004B0801">
        <w:t>) que estabelece uma relação entre dois termos de uma oração. Um termo é um substantivo, p</w:t>
      </w:r>
      <w:r w:rsidR="004B0801">
        <w:t>ronome ou substan</w:t>
      </w:r>
      <w:r w:rsidR="004B0801" w:rsidRPr="004B0801">
        <w:t xml:space="preserve">tivo frasal, e o outro termo </w:t>
      </w:r>
      <w:r w:rsidR="004B0801">
        <w:t>o</w:t>
      </w:r>
      <w:r w:rsidR="004B0801" w:rsidRPr="004B0801">
        <w:t xml:space="preserve"> explica ou completa. Exemplos: Eu vou </w:t>
      </w:r>
      <w:r w:rsidR="004B0801" w:rsidRPr="004B0801">
        <w:rPr>
          <w:i/>
        </w:rPr>
        <w:t>de</w:t>
      </w:r>
      <w:r w:rsidR="004B0801" w:rsidRPr="004B0801">
        <w:t xml:space="preserve"> Recife </w:t>
      </w:r>
      <w:r w:rsidR="004B0801" w:rsidRPr="004B0801">
        <w:rPr>
          <w:i/>
        </w:rPr>
        <w:t>para</w:t>
      </w:r>
      <w:r w:rsidR="004B0801" w:rsidRPr="004B0801">
        <w:t xml:space="preserve"> Itu, </w:t>
      </w:r>
      <w:r w:rsidR="004B0801" w:rsidRPr="004B0801">
        <w:rPr>
          <w:i/>
        </w:rPr>
        <w:t>em</w:t>
      </w:r>
      <w:r w:rsidR="004B0801" w:rsidRPr="004B0801">
        <w:t xml:space="preserve"> carro, </w:t>
      </w:r>
      <w:r w:rsidR="004B0801" w:rsidRPr="004B0801">
        <w:rPr>
          <w:i/>
        </w:rPr>
        <w:t>sobre</w:t>
      </w:r>
      <w:r w:rsidR="004B0801">
        <w:t xml:space="preserve"> o ass</w:t>
      </w:r>
      <w:r w:rsidR="004B0801" w:rsidRPr="004B0801">
        <w:t xml:space="preserve">ento, colocado </w:t>
      </w:r>
      <w:r w:rsidR="004B0801" w:rsidRPr="004B0801">
        <w:rPr>
          <w:i/>
        </w:rPr>
        <w:t>em fila</w:t>
      </w:r>
      <w:r w:rsidR="004B0801">
        <w:t xml:space="preserve">, </w:t>
      </w:r>
      <w:r w:rsidR="004B0801" w:rsidRPr="004B0801">
        <w:rPr>
          <w:i/>
        </w:rPr>
        <w:t>atrás de</w:t>
      </w:r>
      <w:r w:rsidR="004B0801" w:rsidRPr="004B0801">
        <w:t xml:space="preserve"> João, </w:t>
      </w:r>
      <w:r w:rsidR="004B0801" w:rsidRPr="004B0801">
        <w:rPr>
          <w:i/>
        </w:rPr>
        <w:t>por</w:t>
      </w:r>
      <w:r w:rsidR="004B0801" w:rsidRPr="004B0801">
        <w:t xml:space="preserve"> a BR-101, </w:t>
      </w:r>
      <w:proofErr w:type="gramStart"/>
      <w:r w:rsidR="004B0801" w:rsidRPr="004B0801">
        <w:rPr>
          <w:i/>
        </w:rPr>
        <w:t>sob</w:t>
      </w:r>
      <w:r w:rsidR="004B0801" w:rsidRPr="004B0801">
        <w:t xml:space="preserve"> temporal</w:t>
      </w:r>
      <w:proofErr w:type="gramEnd"/>
      <w:r w:rsidR="004B0801" w:rsidRPr="004B0801">
        <w:t>.</w:t>
      </w:r>
      <w:r>
        <w:t xml:space="preserve"> </w:t>
      </w:r>
      <w:r w:rsidR="004B0801">
        <w:t>Em grego, o</w:t>
      </w:r>
      <w:r>
        <w:t xml:space="preserve"> significado </w:t>
      </w:r>
      <w:r w:rsidR="004B0801">
        <w:t>de uma preposição</w:t>
      </w:r>
      <w:r>
        <w:t xml:space="preserve"> pode depender da declinação (como genitivo, dativo e acusativo) das palavras que logo a seguem, e também depende do contexto. Consultei muitos exegetas e comentaristas, </w:t>
      </w:r>
      <w:proofErr w:type="gramStart"/>
      <w:r>
        <w:t xml:space="preserve">amigos e </w:t>
      </w:r>
      <w:proofErr w:type="spellStart"/>
      <w:r>
        <w:t>fôros</w:t>
      </w:r>
      <w:proofErr w:type="spellEnd"/>
      <w:r>
        <w:t>, sempre levando em conta as nuances</w:t>
      </w:r>
      <w:proofErr w:type="gramEnd"/>
      <w:r>
        <w:t xml:space="preserve"> da gramática. Ao final, não pude contar as outras mudanças que fiz para obter maior precisão, mas contei 31 vezes em que usei o sentido (l)</w:t>
      </w:r>
      <w:r w:rsidR="00513C88">
        <w:t xml:space="preserve"> (</w:t>
      </w:r>
      <w:proofErr w:type="spellStart"/>
      <w:r w:rsidR="004B0801">
        <w:t>p</w:t>
      </w:r>
      <w:r w:rsidR="00513C88">
        <w:t>or-agência-de</w:t>
      </w:r>
      <w:proofErr w:type="spellEnd"/>
      <w:r w:rsidR="00513C88">
        <w:t xml:space="preserve">, </w:t>
      </w:r>
      <w:proofErr w:type="spellStart"/>
      <w:r w:rsidR="00513C88">
        <w:t>por-operação-de</w:t>
      </w:r>
      <w:proofErr w:type="spellEnd"/>
      <w:r w:rsidR="00513C88">
        <w:t>)</w:t>
      </w:r>
      <w:r>
        <w:t>. Por exemplo:</w:t>
      </w:r>
    </w:p>
    <w:p w:rsidR="002B6167" w:rsidRPr="00513C88" w:rsidRDefault="002B6167" w:rsidP="002B6167">
      <w:pPr>
        <w:rPr>
          <w:b/>
          <w:sz w:val="32"/>
        </w:rPr>
      </w:pPr>
      <w:r>
        <w:t xml:space="preserve">Jo 15:3 </w:t>
      </w:r>
      <w:r w:rsidRPr="00513C88">
        <w:rPr>
          <w:b/>
          <w:sz w:val="32"/>
        </w:rPr>
        <w:t xml:space="preserve">Já vós estais limpos, </w:t>
      </w:r>
      <w:r w:rsidRPr="00513C88">
        <w:rPr>
          <w:b/>
          <w:sz w:val="32"/>
          <w:highlight w:val="yellow"/>
          <w:u w:val="single"/>
        </w:rPr>
        <w:t>por- operação- de</w:t>
      </w:r>
      <w:r w:rsidRPr="00513C88">
        <w:rPr>
          <w:b/>
          <w:sz w:val="32"/>
        </w:rPr>
        <w:t xml:space="preserve"> a Palavra que vos tenho falado.</w:t>
      </w:r>
    </w:p>
    <w:p w:rsidR="002B6167" w:rsidRPr="00513C88" w:rsidRDefault="002B6167" w:rsidP="002B6167">
      <w:pPr>
        <w:rPr>
          <w:b/>
          <w:sz w:val="32"/>
        </w:rPr>
      </w:pPr>
    </w:p>
    <w:p w:rsidR="002B6167" w:rsidRDefault="002B6167" w:rsidP="002B6167">
      <w:proofErr w:type="gramStart"/>
      <w:r>
        <w:t>2</w:t>
      </w:r>
      <w:proofErr w:type="gramEnd"/>
      <w:r>
        <w:t xml:space="preserve">) No caso de </w:t>
      </w:r>
      <w:r w:rsidRPr="004D4079">
        <w:rPr>
          <w:b/>
          <w:highlight w:val="yellow"/>
        </w:rPr>
        <w:t>Jo 14:6</w:t>
      </w:r>
      <w:r>
        <w:t xml:space="preserve">, </w:t>
      </w:r>
    </w:p>
    <w:p w:rsidR="002B6167" w:rsidRDefault="004D4079" w:rsidP="002B6167">
      <w:pPr>
        <w:rPr>
          <w:b/>
          <w:sz w:val="32"/>
        </w:rPr>
      </w:pPr>
      <w:r w:rsidRPr="00C500A9">
        <w:rPr>
          <w:b/>
          <w:sz w:val="32"/>
        </w:rPr>
        <w:t xml:space="preserve">Jo 14:6 Diz-lhe Jesus: </w:t>
      </w:r>
      <w:r w:rsidRPr="00C500A9">
        <w:rPr>
          <w:rFonts w:ascii="Arial Narrow" w:hAnsi="Arial Narrow"/>
          <w:b/>
          <w:color w:val="C00000"/>
          <w:sz w:val="32"/>
        </w:rPr>
        <w:t>"</w:t>
      </w:r>
      <w:r w:rsidRPr="00C500A9">
        <w:rPr>
          <w:rFonts w:ascii="Arial Narrow" w:hAnsi="Arial Narrow"/>
          <w:b/>
          <w:color w:val="C00000"/>
          <w:sz w:val="40"/>
          <w:u w:val="single"/>
        </w:rPr>
        <w:t>*EU*</w:t>
      </w:r>
      <w:r w:rsidRPr="00C500A9">
        <w:rPr>
          <w:rFonts w:ascii="Arial Narrow" w:hAnsi="Arial Narrow"/>
          <w:b/>
          <w:color w:val="C00000"/>
          <w:sz w:val="32"/>
        </w:rPr>
        <w:t xml:space="preserve"> SOU o </w:t>
      </w:r>
      <w:r w:rsidRPr="00C500A9">
        <w:rPr>
          <w:b/>
          <w:i/>
          <w:strike/>
          <w:sz w:val="32"/>
          <w:vertAlign w:val="subscript"/>
        </w:rPr>
        <w:t xml:space="preserve">(único) </w:t>
      </w:r>
      <w:r w:rsidRPr="00C500A9">
        <w:rPr>
          <w:rFonts w:ascii="Arial Narrow" w:hAnsi="Arial Narrow"/>
          <w:b/>
          <w:color w:val="C00000"/>
          <w:sz w:val="32"/>
        </w:rPr>
        <w:t xml:space="preserve">Caminho, e a </w:t>
      </w:r>
      <w:r w:rsidRPr="00C500A9">
        <w:rPr>
          <w:b/>
          <w:i/>
          <w:strike/>
          <w:sz w:val="32"/>
          <w:vertAlign w:val="subscript"/>
        </w:rPr>
        <w:t xml:space="preserve">(única) </w:t>
      </w:r>
      <w:r w:rsidRPr="00C500A9">
        <w:rPr>
          <w:rFonts w:ascii="Arial Narrow" w:hAnsi="Arial Narrow"/>
          <w:b/>
          <w:color w:val="C00000"/>
          <w:sz w:val="32"/>
        </w:rPr>
        <w:t xml:space="preserve">Verdade e a </w:t>
      </w:r>
      <w:r w:rsidRPr="00C500A9">
        <w:rPr>
          <w:b/>
          <w:i/>
          <w:strike/>
          <w:sz w:val="32"/>
          <w:vertAlign w:val="subscript"/>
        </w:rPr>
        <w:t>(única)</w:t>
      </w:r>
      <w:r w:rsidRPr="00C500A9">
        <w:rPr>
          <w:rFonts w:ascii="Arial Narrow" w:hAnsi="Arial Narrow"/>
          <w:b/>
          <w:color w:val="C00000"/>
          <w:sz w:val="32"/>
        </w:rPr>
        <w:t xml:space="preserve"> Vida. Nenhum homem está vindo até ao Pai, exceto </w:t>
      </w:r>
      <w:r w:rsidRPr="0050361A">
        <w:rPr>
          <w:rFonts w:ascii="Arial Narrow" w:hAnsi="Arial Narrow"/>
          <w:b/>
          <w:color w:val="C00000"/>
          <w:sz w:val="32"/>
          <w:highlight w:val="yellow"/>
          <w:u w:val="single"/>
        </w:rPr>
        <w:t>ATRAVÉS</w:t>
      </w:r>
      <w:r w:rsidRPr="00C500A9">
        <w:rPr>
          <w:rFonts w:ascii="Arial Narrow" w:hAnsi="Arial Narrow"/>
          <w:b/>
          <w:color w:val="C00000"/>
          <w:sz w:val="32"/>
        </w:rPr>
        <w:t xml:space="preserve"> de Mim. </w:t>
      </w:r>
      <w:r w:rsidRPr="00C500A9">
        <w:rPr>
          <w:b/>
          <w:sz w:val="32"/>
        </w:rPr>
        <w:t>(LTT</w:t>
      </w:r>
      <w:proofErr w:type="gramStart"/>
      <w:r w:rsidRPr="00C500A9">
        <w:rPr>
          <w:b/>
          <w:sz w:val="32"/>
        </w:rPr>
        <w:t>)</w:t>
      </w:r>
      <w:proofErr w:type="gramEnd"/>
    </w:p>
    <w:p w:rsidR="004D4079" w:rsidRDefault="004D4079" w:rsidP="002B6167"/>
    <w:p w:rsidR="002B6167" w:rsidRDefault="002B6167" w:rsidP="002B6167">
      <w:proofErr w:type="spellStart"/>
      <w:r>
        <w:t>λέγει</w:t>
      </w:r>
      <w:proofErr w:type="spellEnd"/>
      <w:r>
        <w:t xml:space="preserve"> </w:t>
      </w:r>
      <w:proofErr w:type="spellStart"/>
      <w:r>
        <w:t>Says</w:t>
      </w:r>
      <w:proofErr w:type="spellEnd"/>
      <w:proofErr w:type="gramStart"/>
      <w:r>
        <w:t xml:space="preserve">  </w:t>
      </w:r>
      <w:proofErr w:type="gramEnd"/>
      <w:r>
        <w:t xml:space="preserve">G3004 V-PAI-3S </w:t>
      </w:r>
      <w:proofErr w:type="spellStart"/>
      <w:r>
        <w:t>αὐτῷ</w:t>
      </w:r>
      <w:proofErr w:type="spellEnd"/>
      <w:r>
        <w:t xml:space="preserve"> To </w:t>
      </w:r>
      <w:proofErr w:type="spellStart"/>
      <w:r>
        <w:t>Him</w:t>
      </w:r>
      <w:proofErr w:type="spellEnd"/>
      <w:r>
        <w:t xml:space="preserve">  G846 P-DSM ὁ G3588 T-NSM </w:t>
      </w:r>
      <w:proofErr w:type="spellStart"/>
      <w:r>
        <w:t>Ἰησοῦς</w:t>
      </w:r>
      <w:proofErr w:type="spellEnd"/>
      <w:r>
        <w:t xml:space="preserve"> Jesus,  G2424 N-NSM </w:t>
      </w:r>
      <w:proofErr w:type="spellStart"/>
      <w:r>
        <w:t>Ἐγώ</w:t>
      </w:r>
      <w:proofErr w:type="spellEnd"/>
      <w:r>
        <w:t xml:space="preserve"> I  G1473 </w:t>
      </w:r>
      <w:proofErr w:type="spellStart"/>
      <w:r>
        <w:t>P-1NS</w:t>
      </w:r>
      <w:proofErr w:type="spellEnd"/>
      <w:r>
        <w:t xml:space="preserve"> </w:t>
      </w:r>
      <w:proofErr w:type="spellStart"/>
      <w:r>
        <w:t>εἰμι</w:t>
      </w:r>
      <w:proofErr w:type="spellEnd"/>
      <w:r>
        <w:t xml:space="preserve"> Am  G1510 V-PXI-1S ἡ </w:t>
      </w:r>
      <w:proofErr w:type="spellStart"/>
      <w:r>
        <w:t>The</w:t>
      </w:r>
      <w:proofErr w:type="spellEnd"/>
      <w:r>
        <w:t xml:space="preserve">  G3588 T-NSF </w:t>
      </w:r>
      <w:proofErr w:type="spellStart"/>
      <w:r>
        <w:t>ὁδὸς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 G3598 N-NSF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 G2532 CONJ ἡ </w:t>
      </w:r>
      <w:proofErr w:type="spellStart"/>
      <w:r>
        <w:t>The</w:t>
      </w:r>
      <w:proofErr w:type="spellEnd"/>
      <w:r>
        <w:t xml:space="preserve">  G3588 T-NSF </w:t>
      </w:r>
      <w:proofErr w:type="spellStart"/>
      <w:r>
        <w:t>ἀλήθεια</w:t>
      </w:r>
      <w:proofErr w:type="spellEnd"/>
      <w:r>
        <w:t xml:space="preserve"> </w:t>
      </w:r>
      <w:proofErr w:type="spellStart"/>
      <w:r>
        <w:t>Truth</w:t>
      </w:r>
      <w:proofErr w:type="spellEnd"/>
      <w:r>
        <w:t xml:space="preserve">  G225 N-NSF </w:t>
      </w:r>
      <w:proofErr w:type="spellStart"/>
      <w:r>
        <w:t>καὶ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 G2532 CONJ ἡ </w:t>
      </w:r>
      <w:proofErr w:type="spellStart"/>
      <w:r>
        <w:t>The</w:t>
      </w:r>
      <w:proofErr w:type="spellEnd"/>
      <w:r>
        <w:t xml:space="preserve">  G3588 T-NSF </w:t>
      </w:r>
      <w:proofErr w:type="spellStart"/>
      <w:r>
        <w:t>ζωή</w:t>
      </w:r>
      <w:proofErr w:type="spellEnd"/>
      <w:r>
        <w:t xml:space="preserve">· </w:t>
      </w:r>
      <w:proofErr w:type="spellStart"/>
      <w:r>
        <w:t>Life</w:t>
      </w:r>
      <w:proofErr w:type="spellEnd"/>
      <w:r>
        <w:t xml:space="preserve">.  G2222 N-NSF </w:t>
      </w:r>
      <w:proofErr w:type="spellStart"/>
      <w:r>
        <w:t>οὐδεὶς</w:t>
      </w:r>
      <w:proofErr w:type="spellEnd"/>
      <w:r>
        <w:t xml:space="preserve"> No </w:t>
      </w:r>
      <w:proofErr w:type="spellStart"/>
      <w:r>
        <w:t>One</w:t>
      </w:r>
      <w:proofErr w:type="spellEnd"/>
      <w:proofErr w:type="gramStart"/>
      <w:r>
        <w:t xml:space="preserve">  </w:t>
      </w:r>
      <w:proofErr w:type="gramEnd"/>
      <w:r>
        <w:t xml:space="preserve">G3762 A-NSM </w:t>
      </w:r>
      <w:proofErr w:type="spellStart"/>
      <w:r>
        <w:t>ἔρχεται</w:t>
      </w:r>
      <w:proofErr w:type="spellEnd"/>
      <w:r>
        <w:t xml:space="preserve"> Comes  G2064 V-PNI-3S </w:t>
      </w:r>
      <w:proofErr w:type="spellStart"/>
      <w:r>
        <w:t>πρὸς</w:t>
      </w:r>
      <w:proofErr w:type="spellEnd"/>
      <w:r>
        <w:t xml:space="preserve"> To  G4314 PREP </w:t>
      </w:r>
      <w:proofErr w:type="spellStart"/>
      <w:r>
        <w:t>τὸν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 G3588 T-ASM </w:t>
      </w:r>
      <w:proofErr w:type="spellStart"/>
      <w:r>
        <w:t>πατέρα</w:t>
      </w:r>
      <w:proofErr w:type="spellEnd"/>
      <w:r>
        <w:t xml:space="preserve"> G3962 N-ASM </w:t>
      </w:r>
      <w:proofErr w:type="spellStart"/>
      <w:r>
        <w:t>εἰ</w:t>
      </w:r>
      <w:proofErr w:type="spellEnd"/>
      <w:r>
        <w:t xml:space="preserve"> </w:t>
      </w:r>
      <w:proofErr w:type="spellStart"/>
      <w:r>
        <w:t>Father</w:t>
      </w:r>
      <w:proofErr w:type="spellEnd"/>
      <w:r>
        <w:t xml:space="preserve">  G1487 COND </w:t>
      </w:r>
      <w:proofErr w:type="spellStart"/>
      <w:r>
        <w:t>μὴ</w:t>
      </w:r>
      <w:proofErr w:type="spellEnd"/>
      <w:r>
        <w:t xml:space="preserve"> </w:t>
      </w:r>
      <w:proofErr w:type="spellStart"/>
      <w:r>
        <w:t>But</w:t>
      </w:r>
      <w:proofErr w:type="spellEnd"/>
      <w:r>
        <w:t xml:space="preserve">  G3361 PRT-N </w:t>
      </w:r>
    </w:p>
    <w:p w:rsidR="002B6167" w:rsidRDefault="002B6167" w:rsidP="002B6167">
      <w:proofErr w:type="spellStart"/>
      <w:r>
        <w:t>δι</w:t>
      </w:r>
      <w:proofErr w:type="spellEnd"/>
      <w:r>
        <w:t xml:space="preserve">' </w:t>
      </w:r>
      <w:proofErr w:type="spellStart"/>
      <w:r>
        <w:t>By</w:t>
      </w:r>
      <w:proofErr w:type="spellEnd"/>
      <w:proofErr w:type="gramStart"/>
      <w:r>
        <w:t xml:space="preserve">  </w:t>
      </w:r>
      <w:proofErr w:type="gramEnd"/>
      <w:r>
        <w:t xml:space="preserve">G1223 PREP </w:t>
      </w:r>
    </w:p>
    <w:p w:rsidR="002B6167" w:rsidRDefault="002B6167" w:rsidP="002B6167">
      <w:proofErr w:type="spellStart"/>
      <w:r>
        <w:t>ἐμοῦ</w:t>
      </w:r>
      <w:proofErr w:type="spellEnd"/>
      <w:r>
        <w:t xml:space="preserve"> Me.  G1700 Pronome-1aPessoa</w:t>
      </w:r>
      <w:r w:rsidRPr="004D4079">
        <w:rPr>
          <w:highlight w:val="yellow"/>
        </w:rPr>
        <w:t>Genitivo</w:t>
      </w:r>
      <w:r>
        <w:t>Singular</w:t>
      </w:r>
    </w:p>
    <w:p w:rsidR="002B6167" w:rsidRDefault="002B6167" w:rsidP="002B6167"/>
    <w:p w:rsidR="002B6167" w:rsidRDefault="002B6167" w:rsidP="002B6167">
      <w:proofErr w:type="gramStart"/>
      <w:r>
        <w:t>é</w:t>
      </w:r>
      <w:proofErr w:type="gramEnd"/>
      <w:r>
        <w:t xml:space="preserve"> importante que se note que não </w:t>
      </w:r>
      <w:r w:rsidR="004D4079">
        <w:t>temos</w:t>
      </w:r>
      <w:r>
        <w:t xml:space="preserve"> "</w:t>
      </w:r>
      <w:proofErr w:type="spellStart"/>
      <w:r>
        <w:t>διὰ</w:t>
      </w:r>
      <w:proofErr w:type="spellEnd"/>
      <w:r>
        <w:t xml:space="preserve"> </w:t>
      </w:r>
      <w:proofErr w:type="spellStart"/>
      <w:r>
        <w:t>ἐμὸν</w:t>
      </w:r>
      <w:proofErr w:type="spellEnd"/>
      <w:r>
        <w:t xml:space="preserve"> (acusativo)". Se </w:t>
      </w:r>
      <w:r w:rsidR="004D4079">
        <w:t>tivéssemos</w:t>
      </w:r>
      <w:r>
        <w:t>, a tradução teria que ser "por Minha causa", ou "em razão de Mim", ou também p</w:t>
      </w:r>
      <w:r w:rsidR="004D4079">
        <w:t>oderia ser</w:t>
      </w:r>
      <w:r>
        <w:t xml:space="preserve"> "pela Minha agência" ou "por Minha operação" ou "por operação de Mim." Ao contrário, a preposição vem com um genitivo (</w:t>
      </w:r>
      <w:proofErr w:type="spellStart"/>
      <w:r>
        <w:t>ἐμοῦ</w:t>
      </w:r>
      <w:proofErr w:type="spellEnd"/>
      <w:r>
        <w:t>) em vez de um acusativo (</w:t>
      </w:r>
      <w:proofErr w:type="spellStart"/>
      <w:r>
        <w:t>ἐμὸν</w:t>
      </w:r>
      <w:proofErr w:type="spellEnd"/>
      <w:r>
        <w:t xml:space="preserve">). Portanto, considerações a respeito de espaços e locais tornam-se primordiais. O uso da preposição com o genitivo </w:t>
      </w:r>
      <w:proofErr w:type="spellStart"/>
      <w:r>
        <w:t>ἐμοῦ</w:t>
      </w:r>
      <w:proofErr w:type="spellEnd"/>
      <w:r>
        <w:t xml:space="preserve"> deve significar que Cristo se ret</w:t>
      </w:r>
      <w:r w:rsidR="004D4079">
        <w:t>rata como o único caminho neces</w:t>
      </w:r>
      <w:r>
        <w:t>sário e suficiente, e que tem que ser atravessado ou passado através (temos que andar sobre o caminho), Cristo não se retrata como um agente agindo em favor de um homem</w:t>
      </w:r>
      <w:r w:rsidR="004D4079">
        <w:t>,</w:t>
      </w:r>
      <w:r>
        <w:t xml:space="preserve"> para com o </w:t>
      </w:r>
      <w:proofErr w:type="gramStart"/>
      <w:r>
        <w:t>Pai.</w:t>
      </w:r>
      <w:proofErr w:type="gramEnd"/>
      <w:r>
        <w:t>‎</w:t>
      </w:r>
    </w:p>
    <w:p w:rsidR="002B6167" w:rsidRDefault="002B6167" w:rsidP="002B6167"/>
    <w:p w:rsidR="002B6167" w:rsidRDefault="002B6167" w:rsidP="002B6167">
      <w:proofErr w:type="gramStart"/>
      <w:r>
        <w:t>3</w:t>
      </w:r>
      <w:proofErr w:type="gramEnd"/>
      <w:r>
        <w:t xml:space="preserve">) No caso de </w:t>
      </w:r>
      <w:r w:rsidRPr="004D4079">
        <w:rPr>
          <w:b/>
          <w:highlight w:val="yellow"/>
        </w:rPr>
        <w:t>Ef 2.18</w:t>
      </w:r>
      <w:r>
        <w:t>.</w:t>
      </w:r>
    </w:p>
    <w:p w:rsidR="002B6167" w:rsidRDefault="00C00153" w:rsidP="002B6167">
      <w:r w:rsidRPr="0050361A">
        <w:rPr>
          <w:b/>
          <w:sz w:val="32"/>
        </w:rPr>
        <w:t xml:space="preserve">Porque </w:t>
      </w:r>
      <w:r w:rsidRPr="0050361A">
        <w:rPr>
          <w:b/>
          <w:sz w:val="32"/>
          <w:highlight w:val="yellow"/>
          <w:u w:val="single"/>
        </w:rPr>
        <w:t>ATRAVÉS</w:t>
      </w:r>
      <w:r w:rsidRPr="0050361A">
        <w:rPr>
          <w:b/>
          <w:sz w:val="32"/>
        </w:rPr>
        <w:t xml:space="preserve"> </w:t>
      </w:r>
      <w:proofErr w:type="gramStart"/>
      <w:r w:rsidRPr="0050361A">
        <w:rPr>
          <w:b/>
          <w:sz w:val="32"/>
        </w:rPr>
        <w:t>dEle</w:t>
      </w:r>
      <w:proofErr w:type="gramEnd"/>
      <w:r w:rsidRPr="0050361A">
        <w:rPr>
          <w:b/>
          <w:sz w:val="32"/>
        </w:rPr>
        <w:t xml:space="preserve"> temos acesso (nós ambos), em </w:t>
      </w:r>
      <w:r w:rsidRPr="0050361A">
        <w:rPr>
          <w:b/>
          <w:i/>
          <w:sz w:val="32"/>
          <w:vertAlign w:val="superscript"/>
        </w:rPr>
        <w:t>exatamente</w:t>
      </w:r>
      <w:r w:rsidRPr="0050361A">
        <w:rPr>
          <w:b/>
          <w:sz w:val="32"/>
        </w:rPr>
        <w:t xml:space="preserve"> um Espírito </w:t>
      </w:r>
      <w:r w:rsidRPr="0050361A">
        <w:rPr>
          <w:b/>
          <w:i/>
          <w:strike/>
          <w:sz w:val="32"/>
          <w:vertAlign w:val="subscript"/>
        </w:rPr>
        <w:t>(Santo)</w:t>
      </w:r>
      <w:r w:rsidRPr="0050361A">
        <w:rPr>
          <w:b/>
          <w:sz w:val="32"/>
        </w:rPr>
        <w:t xml:space="preserve">, a o Pai.  </w:t>
      </w:r>
      <w:proofErr w:type="gramStart"/>
      <w:r w:rsidRPr="0050361A">
        <w:rPr>
          <w:b/>
          <w:sz w:val="32"/>
        </w:rPr>
        <w:t>(LTT</w:t>
      </w:r>
    </w:p>
    <w:p w:rsidR="002B6167" w:rsidRDefault="002B6167" w:rsidP="002B6167">
      <w:proofErr w:type="gramEnd"/>
    </w:p>
    <w:p w:rsidR="002B6167" w:rsidRDefault="002B6167" w:rsidP="002B6167">
      <w:proofErr w:type="spellStart"/>
      <w:r>
        <w:t>ὅτι</w:t>
      </w:r>
      <w:proofErr w:type="spellEnd"/>
      <w:r>
        <w:t xml:space="preserve"> For G3754 CONJ </w:t>
      </w:r>
    </w:p>
    <w:p w:rsidR="002B6167" w:rsidRDefault="002B6167" w:rsidP="002B6167">
      <w:proofErr w:type="spellStart"/>
      <w:r>
        <w:t>δι</w:t>
      </w:r>
      <w:proofErr w:type="spellEnd"/>
      <w:r>
        <w:t xml:space="preserve">' </w:t>
      </w:r>
      <w:proofErr w:type="spellStart"/>
      <w:r>
        <w:t>Through</w:t>
      </w:r>
      <w:proofErr w:type="spellEnd"/>
      <w:proofErr w:type="gramStart"/>
      <w:r>
        <w:t xml:space="preserve">  </w:t>
      </w:r>
      <w:proofErr w:type="gramEnd"/>
      <w:r>
        <w:t xml:space="preserve">G1223 PREP </w:t>
      </w:r>
    </w:p>
    <w:p w:rsidR="002B6167" w:rsidRDefault="002B6167" w:rsidP="002B6167">
      <w:proofErr w:type="spellStart"/>
      <w:r>
        <w:t>αὐτοῦ</w:t>
      </w:r>
      <w:proofErr w:type="spellEnd"/>
      <w:r>
        <w:t xml:space="preserve"> </w:t>
      </w:r>
      <w:proofErr w:type="spellStart"/>
      <w:r>
        <w:t>Him</w:t>
      </w:r>
      <w:proofErr w:type="spellEnd"/>
      <w:proofErr w:type="gramStart"/>
      <w:r>
        <w:t xml:space="preserve">  </w:t>
      </w:r>
      <w:proofErr w:type="gramEnd"/>
      <w:r>
        <w:t>G846 Pronome-3aPessoa</w:t>
      </w:r>
      <w:r w:rsidRPr="00C00153">
        <w:rPr>
          <w:highlight w:val="yellow"/>
        </w:rPr>
        <w:t>Genitivo</w:t>
      </w:r>
      <w:r>
        <w:t xml:space="preserve">SingularMasculino </w:t>
      </w:r>
    </w:p>
    <w:p w:rsidR="002B6167" w:rsidRDefault="002B6167" w:rsidP="002B6167">
      <w:proofErr w:type="spellStart"/>
      <w:r>
        <w:t>ἔχομεν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proofErr w:type="gramStart"/>
      <w:r>
        <w:t xml:space="preserve">  </w:t>
      </w:r>
      <w:proofErr w:type="gramEnd"/>
      <w:r>
        <w:t xml:space="preserve">G2192 V-PAI-1P </w:t>
      </w:r>
      <w:proofErr w:type="spellStart"/>
      <w:r>
        <w:t>τὴν</w:t>
      </w:r>
      <w:proofErr w:type="spellEnd"/>
      <w:r>
        <w:t xml:space="preserve"> G3588 T-ASF </w:t>
      </w:r>
      <w:proofErr w:type="spellStart"/>
      <w:r>
        <w:t>προσαγωγὴν</w:t>
      </w:r>
      <w:proofErr w:type="spellEnd"/>
      <w:r>
        <w:t xml:space="preserve"> Access  G4318 N-ASF </w:t>
      </w:r>
      <w:proofErr w:type="spellStart"/>
      <w:r>
        <w:t>οἱ</w:t>
      </w:r>
      <w:proofErr w:type="spellEnd"/>
      <w:r>
        <w:t xml:space="preserve"> G3588 T-NPM </w:t>
      </w:r>
      <w:proofErr w:type="spellStart"/>
      <w:r>
        <w:t>ἀμφότεροι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 G297 A-NPM </w:t>
      </w:r>
      <w:proofErr w:type="spellStart"/>
      <w:r>
        <w:t>ἐν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 G1722 PREP </w:t>
      </w:r>
      <w:proofErr w:type="spellStart"/>
      <w:r>
        <w:t>ἑνὶ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 G1520 A-DSN </w:t>
      </w:r>
      <w:proofErr w:type="spellStart"/>
      <w:r>
        <w:t>πνεύματι</w:t>
      </w:r>
      <w:proofErr w:type="spellEnd"/>
      <w:r>
        <w:t xml:space="preserve"> </w:t>
      </w:r>
      <w:proofErr w:type="spellStart"/>
      <w:r>
        <w:t>Spirit</w:t>
      </w:r>
      <w:proofErr w:type="spellEnd"/>
      <w:r>
        <w:t xml:space="preserve">  G4151 N-DSN </w:t>
      </w:r>
      <w:proofErr w:type="spellStart"/>
      <w:r>
        <w:t>πρὸς</w:t>
      </w:r>
      <w:proofErr w:type="spellEnd"/>
      <w:r>
        <w:t xml:space="preserve"> To  G4314 PREP </w:t>
      </w:r>
      <w:proofErr w:type="spellStart"/>
      <w:r>
        <w:t>τὸν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 G3588 T-ASM </w:t>
      </w:r>
      <w:proofErr w:type="spellStart"/>
      <w:r>
        <w:t>πατέρα</w:t>
      </w:r>
      <w:proofErr w:type="spellEnd"/>
      <w:r>
        <w:t xml:space="preserve"> </w:t>
      </w:r>
      <w:proofErr w:type="spellStart"/>
      <w:r>
        <w:t>Father</w:t>
      </w:r>
      <w:proofErr w:type="spellEnd"/>
      <w:r>
        <w:t>.  G3962 N-ASM</w:t>
      </w:r>
    </w:p>
    <w:p w:rsidR="002B6167" w:rsidRDefault="002B6167" w:rsidP="002B6167"/>
    <w:p w:rsidR="00E1790F" w:rsidRDefault="002B6167" w:rsidP="002B6167">
      <w:r>
        <w:t xml:space="preserve">Explicação semelhante à acima, pois o pronome </w:t>
      </w:r>
      <w:r w:rsidR="00C00153">
        <w:t>"</w:t>
      </w:r>
      <w:proofErr w:type="spellStart"/>
      <w:r>
        <w:t>αὐτοῦ</w:t>
      </w:r>
      <w:proofErr w:type="spellEnd"/>
      <w:proofErr w:type="gramStart"/>
      <w:r w:rsidR="00C00153">
        <w:t>"(</w:t>
      </w:r>
      <w:proofErr w:type="gramEnd"/>
      <w:r w:rsidR="00C00153">
        <w:t>"</w:t>
      </w:r>
      <w:r>
        <w:t xml:space="preserve"> </w:t>
      </w:r>
      <w:proofErr w:type="spellStart"/>
      <w:r>
        <w:t>Him</w:t>
      </w:r>
      <w:proofErr w:type="spellEnd"/>
      <w:r w:rsidR="00C00153">
        <w:t>")</w:t>
      </w:r>
      <w:r>
        <w:t xml:space="preserve">  G846 </w:t>
      </w:r>
      <w:proofErr w:type="spellStart"/>
      <w:r>
        <w:t>esá</w:t>
      </w:r>
      <w:proofErr w:type="spellEnd"/>
      <w:r>
        <w:t xml:space="preserve"> no </w:t>
      </w:r>
      <w:r w:rsidRPr="00C00153">
        <w:rPr>
          <w:b/>
          <w:highlight w:val="yellow"/>
        </w:rPr>
        <w:t>genitivo</w:t>
      </w:r>
      <w:r>
        <w:t>.</w:t>
      </w:r>
    </w:p>
    <w:p w:rsidR="00E1790F" w:rsidRDefault="00E1790F" w:rsidP="00E1790F"/>
    <w:p w:rsidR="00E1790F" w:rsidRPr="00583898" w:rsidRDefault="00FF53BB" w:rsidP="00E1790F">
      <w:pPr>
        <w:jc w:val="center"/>
        <w:rPr>
          <w:b/>
          <w:color w:val="00CC00"/>
          <w:sz w:val="36"/>
        </w:rPr>
      </w:pPr>
      <w:r>
        <w:rPr>
          <w:b/>
          <w:color w:val="00CC00"/>
          <w:sz w:val="36"/>
          <w:u w:val="single"/>
        </w:rPr>
        <w:t>Hélio de Menezes Silva</w:t>
      </w:r>
      <w:r w:rsidR="00E1790F" w:rsidRPr="00583898">
        <w:rPr>
          <w:color w:val="00CC00"/>
        </w:rPr>
        <w:t xml:space="preserve">, </w:t>
      </w:r>
      <w:r>
        <w:rPr>
          <w:color w:val="00CC00"/>
        </w:rPr>
        <w:t>ago.</w:t>
      </w:r>
      <w:proofErr w:type="gramStart"/>
      <w:r>
        <w:rPr>
          <w:color w:val="00CC00"/>
        </w:rPr>
        <w:t>2021</w:t>
      </w:r>
      <w:proofErr w:type="gramEnd"/>
    </w:p>
    <w:p w:rsidR="00E1790F" w:rsidRDefault="00E1790F" w:rsidP="00E1790F"/>
    <w:p w:rsidR="00E1790F" w:rsidRDefault="00E1790F" w:rsidP="00E1790F"/>
    <w:p w:rsidR="00E1790F" w:rsidRDefault="00E1790F" w:rsidP="00E1790F"/>
    <w:p w:rsidR="00E1790F" w:rsidRPr="0027709E" w:rsidRDefault="00E1790F" w:rsidP="00E1790F">
      <w:pPr>
        <w:jc w:val="center"/>
      </w:pPr>
      <w:r w:rsidRPr="0027709E">
        <w:t>*************************</w:t>
      </w:r>
    </w:p>
    <w:p w:rsidR="00E1790F" w:rsidRDefault="00E1790F" w:rsidP="00E1790F">
      <w:pPr>
        <w:jc w:val="center"/>
        <w:rPr>
          <w:sz w:val="32"/>
          <w:szCs w:val="32"/>
        </w:rPr>
      </w:pPr>
    </w:p>
    <w:p w:rsidR="00E1790F" w:rsidRPr="0027709E" w:rsidRDefault="00E1790F" w:rsidP="00E1790F">
      <w:pPr>
        <w:jc w:val="center"/>
        <w:rPr>
          <w:sz w:val="32"/>
          <w:szCs w:val="32"/>
        </w:rPr>
      </w:pPr>
    </w:p>
    <w:p w:rsidR="00E1790F" w:rsidRPr="00FA1453" w:rsidRDefault="00E1790F" w:rsidP="00E1790F">
      <w:pPr>
        <w:jc w:val="center"/>
        <w:rPr>
          <w:i/>
          <w:color w:val="767171" w:themeColor="background2" w:themeShade="80"/>
          <w:szCs w:val="32"/>
        </w:rPr>
      </w:pPr>
      <w:r>
        <w:rPr>
          <w:i/>
          <w:color w:val="767171" w:themeColor="background2" w:themeShade="80"/>
          <w:szCs w:val="32"/>
        </w:rPr>
        <w:t xml:space="preserve">[Se v. achar que este escrito poderá alertar/instruir/edificar, </w:t>
      </w:r>
      <w:proofErr w:type="gramStart"/>
      <w:r>
        <w:rPr>
          <w:i/>
          <w:color w:val="767171" w:themeColor="background2" w:themeShade="80"/>
          <w:szCs w:val="32"/>
        </w:rPr>
        <w:t>por favor</w:t>
      </w:r>
      <w:proofErr w:type="gramEnd"/>
      <w:r>
        <w:rPr>
          <w:i/>
          <w:color w:val="767171" w:themeColor="background2" w:themeShade="80"/>
          <w:szCs w:val="32"/>
        </w:rPr>
        <w:t xml:space="preserve"> o </w:t>
      </w:r>
      <w:r w:rsidRPr="00FA1453">
        <w:rPr>
          <w:i/>
          <w:color w:val="767171" w:themeColor="background2" w:themeShade="80"/>
          <w:szCs w:val="32"/>
        </w:rPr>
        <w:t>compartilhe</w:t>
      </w:r>
      <w:r>
        <w:rPr>
          <w:i/>
          <w:color w:val="767171" w:themeColor="background2" w:themeShade="80"/>
          <w:szCs w:val="32"/>
        </w:rPr>
        <w:t xml:space="preserve"> (sem apagar nome do autor, nem links abaixo</w:t>
      </w:r>
      <w:r w:rsidRPr="00FA1453">
        <w:rPr>
          <w:i/>
          <w:color w:val="767171" w:themeColor="background2" w:themeShade="80"/>
          <w:szCs w:val="32"/>
        </w:rPr>
        <w:t>)</w:t>
      </w:r>
      <w:r>
        <w:rPr>
          <w:i/>
          <w:color w:val="767171" w:themeColor="background2" w:themeShade="80"/>
          <w:szCs w:val="32"/>
        </w:rPr>
        <w:t>]</w:t>
      </w:r>
    </w:p>
    <w:p w:rsidR="00E1790F" w:rsidRDefault="00E1790F" w:rsidP="00E1790F">
      <w:pPr>
        <w:jc w:val="center"/>
        <w:rPr>
          <w:sz w:val="32"/>
          <w:szCs w:val="32"/>
        </w:rPr>
      </w:pPr>
    </w:p>
    <w:p w:rsidR="00E1790F" w:rsidRPr="0027709E" w:rsidRDefault="00E1790F" w:rsidP="00E1790F">
      <w:pPr>
        <w:jc w:val="center"/>
        <w:rPr>
          <w:sz w:val="32"/>
          <w:szCs w:val="32"/>
        </w:rPr>
      </w:pPr>
    </w:p>
    <w:p w:rsidR="00E1790F" w:rsidRPr="0027709E" w:rsidRDefault="001917DD" w:rsidP="00E1790F">
      <w:pPr>
        <w:jc w:val="center"/>
        <w:rPr>
          <w:sz w:val="36"/>
          <w:szCs w:val="36"/>
        </w:rPr>
      </w:pPr>
      <w:hyperlink r:id="rId4" w:history="1">
        <w:r w:rsidR="00E1790F" w:rsidRPr="0027709E">
          <w:rPr>
            <w:rStyle w:val="Hyperlink"/>
            <w:rFonts w:ascii="Georgia" w:hAnsi="Georgia"/>
            <w:sz w:val="28"/>
            <w:szCs w:val="36"/>
          </w:rPr>
          <w:t>http://</w:t>
        </w:r>
        <w:r w:rsidR="00E1790F" w:rsidRPr="0027709E">
          <w:rPr>
            <w:rStyle w:val="Hyperlink"/>
            <w:rFonts w:ascii="Georgia" w:hAnsi="Georgia"/>
            <w:b/>
            <w:sz w:val="36"/>
            <w:szCs w:val="36"/>
          </w:rPr>
          <w:t>solascriptura-tt.org</w:t>
        </w:r>
        <w:r w:rsidR="00E1790F" w:rsidRPr="0027709E">
          <w:rPr>
            <w:rStyle w:val="Hyperlink"/>
            <w:rFonts w:ascii="Georgia" w:hAnsi="Georgia"/>
            <w:sz w:val="36"/>
            <w:szCs w:val="36"/>
          </w:rPr>
          <w:t>/</w:t>
        </w:r>
      </w:hyperlink>
      <w:r w:rsidR="00E1790F" w:rsidRPr="0027709E">
        <w:rPr>
          <w:sz w:val="36"/>
          <w:szCs w:val="36"/>
        </w:rPr>
        <w:t xml:space="preserve"> (</w:t>
      </w:r>
      <w:r w:rsidR="00E1790F" w:rsidRPr="0027709E">
        <w:rPr>
          <w:b/>
          <w:sz w:val="36"/>
          <w:szCs w:val="36"/>
        </w:rPr>
        <w:t xml:space="preserve">Sola Scriptura TT - Guerreando Em Defesa Do </w:t>
      </w:r>
      <w:r w:rsidR="00E1790F" w:rsidRPr="0027709E">
        <w:rPr>
          <w:b/>
          <w:sz w:val="36"/>
          <w:szCs w:val="36"/>
          <w:u w:val="single"/>
        </w:rPr>
        <w:t>T</w:t>
      </w:r>
      <w:r w:rsidR="00E1790F" w:rsidRPr="0027709E">
        <w:rPr>
          <w:b/>
          <w:sz w:val="36"/>
          <w:szCs w:val="36"/>
        </w:rPr>
        <w:t xml:space="preserve">exto </w:t>
      </w:r>
      <w:r w:rsidR="00E1790F" w:rsidRPr="0027709E">
        <w:rPr>
          <w:b/>
          <w:sz w:val="36"/>
          <w:szCs w:val="36"/>
          <w:u w:val="single"/>
        </w:rPr>
        <w:t>T</w:t>
      </w:r>
      <w:r w:rsidR="00E1790F" w:rsidRPr="0027709E">
        <w:rPr>
          <w:b/>
          <w:sz w:val="36"/>
          <w:szCs w:val="36"/>
        </w:rPr>
        <w:t>radicional</w:t>
      </w:r>
      <w:r w:rsidR="00E1790F" w:rsidRPr="0027709E">
        <w:rPr>
          <w:sz w:val="36"/>
          <w:szCs w:val="36"/>
        </w:rPr>
        <w:t xml:space="preserve"> </w:t>
      </w:r>
      <w:r w:rsidR="00E1790F" w:rsidRPr="0027709E">
        <w:rPr>
          <w:sz w:val="36"/>
          <w:szCs w:val="36"/>
          <w:vertAlign w:val="superscript"/>
        </w:rPr>
        <w:t xml:space="preserve">(TT: o </w:t>
      </w:r>
      <w:r w:rsidR="00E1790F" w:rsidRPr="0027709E">
        <w:rPr>
          <w:sz w:val="36"/>
          <w:szCs w:val="36"/>
          <w:u w:val="single"/>
          <w:vertAlign w:val="superscript"/>
        </w:rPr>
        <w:t>T</w:t>
      </w:r>
      <w:r w:rsidR="00E1790F" w:rsidRPr="0027709E">
        <w:rPr>
          <w:sz w:val="36"/>
          <w:szCs w:val="36"/>
          <w:vertAlign w:val="superscript"/>
        </w:rPr>
        <w:t xml:space="preserve">extus </w:t>
      </w:r>
      <w:r w:rsidR="00E1790F" w:rsidRPr="0027709E">
        <w:rPr>
          <w:sz w:val="36"/>
          <w:szCs w:val="36"/>
          <w:u w:val="single"/>
          <w:vertAlign w:val="superscript"/>
        </w:rPr>
        <w:t>R</w:t>
      </w:r>
      <w:r w:rsidR="00E1790F" w:rsidRPr="0027709E">
        <w:rPr>
          <w:sz w:val="36"/>
          <w:szCs w:val="36"/>
          <w:vertAlign w:val="superscript"/>
        </w:rPr>
        <w:t>eceptus, TR)</w:t>
      </w:r>
      <w:r w:rsidR="00E1790F" w:rsidRPr="0027709E">
        <w:rPr>
          <w:sz w:val="36"/>
          <w:szCs w:val="36"/>
        </w:rPr>
        <w:t xml:space="preserve">, </w:t>
      </w:r>
      <w:r w:rsidR="00E1790F" w:rsidRPr="0027709E">
        <w:rPr>
          <w:b/>
          <w:sz w:val="36"/>
          <w:szCs w:val="36"/>
        </w:rPr>
        <w:t xml:space="preserve">E Da </w:t>
      </w:r>
      <w:r w:rsidR="00E1790F" w:rsidRPr="0027709E">
        <w:rPr>
          <w:b/>
          <w:sz w:val="36"/>
          <w:szCs w:val="36"/>
          <w:u w:val="single"/>
        </w:rPr>
        <w:t>FÉ</w:t>
      </w:r>
      <w:r w:rsidR="00E1790F" w:rsidRPr="0027709E">
        <w:rPr>
          <w:sz w:val="36"/>
          <w:szCs w:val="36"/>
        </w:rPr>
        <w:t xml:space="preserve"> </w:t>
      </w:r>
      <w:r w:rsidR="00E1790F" w:rsidRPr="0027709E">
        <w:rPr>
          <w:sz w:val="36"/>
          <w:szCs w:val="36"/>
          <w:vertAlign w:val="superscript"/>
        </w:rPr>
        <w:t>(Corpo De Doutrina De Toda A Bíblia)</w:t>
      </w:r>
      <w:proofErr w:type="gramStart"/>
      <w:r w:rsidR="00E1790F" w:rsidRPr="0027709E">
        <w:rPr>
          <w:sz w:val="36"/>
          <w:szCs w:val="36"/>
        </w:rPr>
        <w:t>)</w:t>
      </w:r>
      <w:proofErr w:type="gramEnd"/>
    </w:p>
    <w:p w:rsidR="00E1790F" w:rsidRPr="0027709E" w:rsidRDefault="00E1790F" w:rsidP="00E1790F">
      <w:pPr>
        <w:tabs>
          <w:tab w:val="left" w:pos="8559"/>
        </w:tabs>
        <w:jc w:val="center"/>
        <w:rPr>
          <w:sz w:val="36"/>
          <w:szCs w:val="36"/>
        </w:rPr>
      </w:pPr>
    </w:p>
    <w:p w:rsidR="00E1790F" w:rsidRPr="0027709E" w:rsidRDefault="00E1790F" w:rsidP="00E1790F">
      <w:pPr>
        <w:tabs>
          <w:tab w:val="left" w:pos="8559"/>
        </w:tabs>
        <w:jc w:val="center"/>
        <w:rPr>
          <w:sz w:val="36"/>
          <w:szCs w:val="36"/>
        </w:rPr>
      </w:pPr>
    </w:p>
    <w:p w:rsidR="00E1790F" w:rsidRPr="0027709E" w:rsidRDefault="00E1790F" w:rsidP="00E1790F">
      <w:pPr>
        <w:tabs>
          <w:tab w:val="left" w:pos="8559"/>
        </w:tabs>
        <w:jc w:val="center"/>
        <w:rPr>
          <w:sz w:val="36"/>
          <w:szCs w:val="36"/>
        </w:rPr>
      </w:pPr>
    </w:p>
    <w:p w:rsidR="00E1790F" w:rsidRDefault="00E1790F" w:rsidP="00E1790F">
      <w:pPr>
        <w:jc w:val="center"/>
        <w:rPr>
          <w:sz w:val="16"/>
          <w:szCs w:val="16"/>
        </w:rPr>
      </w:pPr>
      <w:r w:rsidRPr="0027709E">
        <w:rPr>
          <w:rFonts w:ascii="Tahoma" w:hAnsi="Tahoma" w:cs="Tahoma"/>
          <w:b/>
          <w:bCs/>
          <w:color w:val="FF0000"/>
          <w:sz w:val="36"/>
          <w:szCs w:val="36"/>
        </w:rPr>
        <w:t xml:space="preserve">Somente use Bíblias traduzidas do 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  <w:u w:val="single"/>
        </w:rPr>
        <w:t>T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</w:rPr>
        <w:t xml:space="preserve">exto 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  <w:u w:val="single"/>
        </w:rPr>
        <w:t>T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</w:rPr>
        <w:t>radicional</w:t>
      </w:r>
      <w:r w:rsidRPr="0027709E">
        <w:rPr>
          <w:rFonts w:ascii="Tahoma" w:hAnsi="Tahoma" w:cs="Tahoma"/>
          <w:b/>
          <w:bCs/>
          <w:color w:val="FF0000"/>
          <w:sz w:val="36"/>
          <w:szCs w:val="36"/>
        </w:rPr>
        <w:t xml:space="preserve"> </w:t>
      </w:r>
      <w:r w:rsidRPr="0027709E">
        <w:rPr>
          <w:rFonts w:ascii="Tahoma" w:hAnsi="Tahoma" w:cs="Tahoma"/>
          <w:bCs/>
          <w:color w:val="FF0000"/>
          <w:sz w:val="36"/>
          <w:szCs w:val="36"/>
          <w:vertAlign w:val="superscript"/>
        </w:rPr>
        <w:t>(aquele perfeitamente preservado por Deus em ininterrupto uso por fieis)</w:t>
      </w:r>
      <w:r w:rsidRPr="0027709E">
        <w:rPr>
          <w:rFonts w:ascii="Tahoma" w:hAnsi="Tahoma" w:cs="Tahoma"/>
          <w:b/>
          <w:bCs/>
          <w:color w:val="FF0000"/>
          <w:sz w:val="36"/>
          <w:szCs w:val="36"/>
        </w:rPr>
        <w:t xml:space="preserve">: </w:t>
      </w:r>
      <w:r w:rsidRPr="0027709E">
        <w:rPr>
          <w:rFonts w:ascii="Wide Latin" w:hAnsi="Wide Latin" w:cs="Tahoma"/>
          <w:b/>
          <w:bCs/>
          <w:color w:val="FF0000"/>
          <w:sz w:val="36"/>
          <w:szCs w:val="36"/>
          <w:u w:val="single"/>
        </w:rPr>
        <w:t>LTT</w:t>
      </w:r>
      <w:r w:rsidRPr="0027709E">
        <w:rPr>
          <w:rFonts w:ascii="Tahoma" w:hAnsi="Tahoma" w:cs="Tahoma"/>
          <w:b/>
          <w:bCs/>
          <w:color w:val="FF0000"/>
          <w:sz w:val="36"/>
          <w:szCs w:val="36"/>
        </w:rPr>
        <w:t xml:space="preserve"> </w:t>
      </w:r>
      <w:r w:rsidRPr="0027709E">
        <w:rPr>
          <w:rFonts w:ascii="Tahoma" w:hAnsi="Tahoma" w:cs="Tahoma"/>
          <w:b/>
          <w:bCs/>
          <w:color w:val="FF0000"/>
          <w:sz w:val="36"/>
          <w:szCs w:val="36"/>
          <w:vertAlign w:val="superscript"/>
        </w:rPr>
        <w:t>(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  <w:vertAlign w:val="superscript"/>
        </w:rPr>
        <w:t xml:space="preserve">Bíblia Literal do 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  <w:u w:val="single"/>
          <w:vertAlign w:val="superscript"/>
        </w:rPr>
        <w:t>T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  <w:vertAlign w:val="superscript"/>
        </w:rPr>
        <w:t xml:space="preserve">exto 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  <w:u w:val="single"/>
          <w:vertAlign w:val="superscript"/>
        </w:rPr>
        <w:t>T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  <w:vertAlign w:val="superscript"/>
        </w:rPr>
        <w:t xml:space="preserve">radicional, com 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  <w:u w:val="single"/>
          <w:vertAlign w:val="superscript"/>
        </w:rPr>
        <w:t>notas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  <w:vertAlign w:val="superscript"/>
        </w:rPr>
        <w:t xml:space="preserve"> para 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  <w:u w:val="single"/>
          <w:vertAlign w:val="superscript"/>
        </w:rPr>
        <w:t>estudo</w:t>
      </w:r>
      <w:r w:rsidRPr="0027709E">
        <w:rPr>
          <w:rFonts w:ascii="Tahoma" w:hAnsi="Tahoma" w:cs="Tahoma"/>
          <w:b/>
          <w:bCs/>
          <w:color w:val="FF0000"/>
          <w:sz w:val="36"/>
          <w:szCs w:val="36"/>
          <w:vertAlign w:val="superscript"/>
        </w:rPr>
        <w:t xml:space="preserve">, na </w:t>
      </w:r>
      <w:hyperlink r:id="rId5" w:history="1">
        <w:r w:rsidRPr="0027709E">
          <w:rPr>
            <w:rStyle w:val="Hyperlink"/>
            <w:rFonts w:ascii="Tahoma" w:hAnsi="Tahoma" w:cs="Tahoma"/>
            <w:bCs/>
            <w:sz w:val="36"/>
            <w:szCs w:val="36"/>
            <w:vertAlign w:val="superscript"/>
          </w:rPr>
          <w:t>www.bvloja.com.br</w:t>
        </w:r>
      </w:hyperlink>
      <w:r w:rsidRPr="0027709E">
        <w:rPr>
          <w:rFonts w:ascii="Tahoma" w:hAnsi="Tahoma" w:cs="Tahoma"/>
          <w:b/>
          <w:bCs/>
          <w:color w:val="FF0000"/>
          <w:sz w:val="36"/>
          <w:szCs w:val="36"/>
          <w:vertAlign w:val="superscript"/>
        </w:rPr>
        <w:t>)</w:t>
      </w:r>
      <w:r w:rsidRPr="0027709E">
        <w:rPr>
          <w:rFonts w:ascii="Tahoma" w:hAnsi="Tahoma" w:cs="Tahoma"/>
          <w:b/>
          <w:bCs/>
          <w:color w:val="FF0000"/>
          <w:sz w:val="36"/>
          <w:szCs w:val="36"/>
        </w:rPr>
        <w:t xml:space="preserve">, </w:t>
      </w:r>
      <w:r w:rsidRPr="0027709E">
        <w:rPr>
          <w:rFonts w:ascii="Wide Latin" w:hAnsi="Wide Latin" w:cs="Tahoma"/>
          <w:b/>
          <w:bCs/>
          <w:color w:val="FF0000"/>
          <w:sz w:val="36"/>
          <w:szCs w:val="36"/>
          <w:u w:val="single"/>
        </w:rPr>
        <w:t>BKJ-1611</w:t>
      </w:r>
      <w:r w:rsidRPr="0027709E">
        <w:rPr>
          <w:rFonts w:ascii="Wide Latin" w:hAnsi="Wide Latin" w:cs="Tahoma"/>
          <w:b/>
          <w:bCs/>
          <w:color w:val="FF0000"/>
          <w:sz w:val="36"/>
          <w:szCs w:val="36"/>
        </w:rPr>
        <w:t xml:space="preserve">, </w:t>
      </w:r>
      <w:r w:rsidRPr="0027709E">
        <w:rPr>
          <w:rFonts w:ascii="Tahoma" w:hAnsi="Tahoma" w:cs="Tahoma"/>
          <w:b/>
          <w:bCs/>
          <w:color w:val="FF0000"/>
          <w:sz w:val="36"/>
          <w:szCs w:val="36"/>
        </w:rPr>
        <w:t xml:space="preserve">ou </w:t>
      </w:r>
      <w:r w:rsidRPr="0027709E">
        <w:rPr>
          <w:rFonts w:ascii="Wide Latin" w:hAnsi="Wide Latin" w:cs="Tahoma"/>
          <w:b/>
          <w:bCs/>
          <w:color w:val="FF0000"/>
          <w:sz w:val="36"/>
          <w:szCs w:val="36"/>
          <w:u w:val="single"/>
        </w:rPr>
        <w:t>ACF.</w:t>
      </w:r>
      <w:proofErr w:type="gramStart"/>
      <w:r>
        <w:rPr>
          <w:rFonts w:ascii="Wide Latin" w:hAnsi="Wide Latin" w:cs="Tahoma"/>
          <w:b/>
          <w:bCs/>
          <w:color w:val="FF0000"/>
          <w:sz w:val="36"/>
          <w:szCs w:val="36"/>
          <w:u w:val="single"/>
        </w:rPr>
        <w:br/>
      </w:r>
      <w:proofErr w:type="gramEnd"/>
    </w:p>
    <w:sectPr w:rsidR="00E1790F" w:rsidSect="00614C5C">
      <w:pgSz w:w="11906" w:h="16838" w:code="9"/>
      <w:pgMar w:top="1083" w:right="363" w:bottom="397" w:left="363" w:header="363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mirrorMargins/>
  <w:proofState w:spelling="clean" w:grammar="clean"/>
  <w:attachedTemplate r:id="rId1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/>
  <w:rsids>
    <w:rsidRoot w:val="002B6167"/>
    <w:rsid w:val="0007466F"/>
    <w:rsid w:val="000A6FC2"/>
    <w:rsid w:val="000B6EF7"/>
    <w:rsid w:val="000C656D"/>
    <w:rsid w:val="001917DD"/>
    <w:rsid w:val="001C54E3"/>
    <w:rsid w:val="00241DB1"/>
    <w:rsid w:val="0026233F"/>
    <w:rsid w:val="002B6167"/>
    <w:rsid w:val="003E46B6"/>
    <w:rsid w:val="00490F4B"/>
    <w:rsid w:val="004B0801"/>
    <w:rsid w:val="004D4079"/>
    <w:rsid w:val="0050361A"/>
    <w:rsid w:val="00513C88"/>
    <w:rsid w:val="00552515"/>
    <w:rsid w:val="00593607"/>
    <w:rsid w:val="005F59BE"/>
    <w:rsid w:val="00614C5C"/>
    <w:rsid w:val="00653271"/>
    <w:rsid w:val="006C6B59"/>
    <w:rsid w:val="00771F88"/>
    <w:rsid w:val="007B5ED2"/>
    <w:rsid w:val="008A669D"/>
    <w:rsid w:val="00981C4D"/>
    <w:rsid w:val="00B42FC2"/>
    <w:rsid w:val="00B56C4B"/>
    <w:rsid w:val="00B820FD"/>
    <w:rsid w:val="00B82336"/>
    <w:rsid w:val="00B86446"/>
    <w:rsid w:val="00B950AB"/>
    <w:rsid w:val="00BA6C1B"/>
    <w:rsid w:val="00C00153"/>
    <w:rsid w:val="00C27B60"/>
    <w:rsid w:val="00C500A9"/>
    <w:rsid w:val="00C63A29"/>
    <w:rsid w:val="00CB0E50"/>
    <w:rsid w:val="00CC5AAD"/>
    <w:rsid w:val="00CF4BC8"/>
    <w:rsid w:val="00D90A79"/>
    <w:rsid w:val="00DA575C"/>
    <w:rsid w:val="00DB74A5"/>
    <w:rsid w:val="00DF066F"/>
    <w:rsid w:val="00E1790F"/>
    <w:rsid w:val="00E71E19"/>
    <w:rsid w:val="00E85DAB"/>
    <w:rsid w:val="00EA3F07"/>
    <w:rsid w:val="00EF1A6B"/>
    <w:rsid w:val="00F037C7"/>
    <w:rsid w:val="00F242FC"/>
    <w:rsid w:val="00F93BBF"/>
    <w:rsid w:val="00FC21F2"/>
    <w:rsid w:val="00FF107B"/>
    <w:rsid w:val="00FF53BB"/>
    <w:rsid w:val="00FF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289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="Times New Roman"/>
        <w:sz w:val="28"/>
        <w:szCs w:val="28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C4D"/>
    <w:pPr>
      <w:ind w:firstLine="425"/>
    </w:pPr>
    <w:rPr>
      <w:rFonts w:ascii="Times New Roman" w:hAnsi="Times New Roman"/>
    </w:rPr>
  </w:style>
  <w:style w:type="paragraph" w:styleId="Ttulo1">
    <w:name w:val="heading 1"/>
    <w:basedOn w:val="Normal"/>
    <w:link w:val="Ttulo1Char"/>
    <w:autoRedefine/>
    <w:uiPriority w:val="9"/>
    <w:qFormat/>
    <w:rsid w:val="000A6FC2"/>
    <w:pPr>
      <w:jc w:val="center"/>
      <w:outlineLvl w:val="0"/>
    </w:pPr>
    <w:rPr>
      <w:rFonts w:ascii="Tahoma" w:hAnsi="Tahoma" w:cs="Tahoma"/>
      <w:b/>
      <w:bCs/>
      <w:i/>
      <w:color w:val="FF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A6FC2"/>
    <w:pPr>
      <w:outlineLvl w:val="1"/>
    </w:pPr>
    <w:rPr>
      <w:rFonts w:ascii="Tahoma" w:hAnsi="Tahoma" w:cs="Tahoma"/>
      <w:b/>
      <w:bCs/>
      <w:i/>
      <w:iCs/>
      <w:color w:val="0000FF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981C4D"/>
    <w:pPr>
      <w:outlineLvl w:val="2"/>
    </w:pPr>
    <w:rPr>
      <w:rFonts w:ascii="Tahoma" w:hAnsi="Tahoma" w:cs="Tahoma"/>
      <w:b/>
      <w:bCs/>
      <w:i/>
      <w:iCs/>
      <w:color w:val="00FF0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A6FC2"/>
    <w:rPr>
      <w:rFonts w:ascii="Tahoma" w:hAnsi="Tahoma" w:cs="Tahoma"/>
      <w:b/>
      <w:bCs/>
      <w:i/>
      <w:color w:val="FF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A6FC2"/>
    <w:rPr>
      <w:rFonts w:ascii="Tahoma" w:hAnsi="Tahoma" w:cs="Tahoma"/>
      <w:b/>
      <w:bCs/>
      <w:i/>
      <w:iCs/>
      <w:color w:val="0000FF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981C4D"/>
    <w:rPr>
      <w:rFonts w:ascii="Tahoma" w:hAnsi="Tahoma" w:cs="Tahoma"/>
      <w:b/>
      <w:bCs/>
      <w:i/>
      <w:iCs/>
      <w:color w:val="00FF0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5F59BE"/>
    <w:pPr>
      <w:jc w:val="center"/>
    </w:pPr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5F59BE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  <w:style w:type="character" w:styleId="Hyperlink">
    <w:name w:val="Hyperlink"/>
    <w:basedOn w:val="Fontepargpadro"/>
    <w:uiPriority w:val="99"/>
    <w:unhideWhenUsed/>
    <w:rsid w:val="00552515"/>
    <w:rPr>
      <w:rFonts w:ascii="Lucida Handwriting" w:hAnsi="Lucida Handwriting"/>
      <w:color w:val="0563C1" w:themeColor="hyperlink"/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vloja.com.br" TargetMode="External"/><Relationship Id="rId4" Type="http://schemas.openxmlformats.org/officeDocument/2006/relationships/hyperlink" Target="http://solascriptura-tt.org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&#233;lio\AppData\Roaming\Microsoft\Modelos\ModeloParaSSTT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ModeloParaSSTT.dotx</Template>
  <TotalTime>42</TotalTime>
  <Pages>2</Pages>
  <Words>1216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Helio</dc:creator>
  <cp:lastModifiedBy>Helio</cp:lastModifiedBy>
  <cp:revision>3</cp:revision>
  <dcterms:created xsi:type="dcterms:W3CDTF">2021-08-26T01:15:00Z</dcterms:created>
  <dcterms:modified xsi:type="dcterms:W3CDTF">2021-08-26T13:10:00Z</dcterms:modified>
</cp:coreProperties>
</file>